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28A088" w14:textId="77777777" w:rsidR="009E6BD5" w:rsidRDefault="00B74E7A" w:rsidP="009E6BD5">
      <w:pPr>
        <w:pStyle w:val="Kopfzeile"/>
        <w:spacing w:after="60"/>
        <w:ind w:right="-3402"/>
        <w:jc w:val="right"/>
        <w:rPr>
          <w:b/>
        </w:rPr>
      </w:pPr>
      <w:r>
        <w:rPr>
          <w:b/>
        </w:rPr>
        <w:t>PRESSEMITTEILUNG</w:t>
      </w:r>
    </w:p>
    <w:p w14:paraId="61A36655" w14:textId="43734029" w:rsidR="009E6BD5" w:rsidRPr="002A7758" w:rsidRDefault="001E2C53" w:rsidP="009E6BD5">
      <w:pPr>
        <w:pStyle w:val="Kopfzeile"/>
        <w:spacing w:after="60"/>
        <w:ind w:right="-3402"/>
        <w:jc w:val="right"/>
        <w:rPr>
          <w:b/>
        </w:rPr>
      </w:pPr>
      <w:r>
        <w:t xml:space="preserve">Schwäbisch Hall, </w:t>
      </w:r>
      <w:r w:rsidR="00504E8A">
        <w:t>01.07.2022</w:t>
      </w:r>
    </w:p>
    <w:p w14:paraId="5499BE7E" w14:textId="77777777" w:rsidR="004C3045" w:rsidRDefault="004C3045" w:rsidP="004C3045">
      <w:pPr>
        <w:spacing w:after="160"/>
        <w:rPr>
          <w:rFonts w:eastAsiaTheme="minorHAnsi" w:cs="Arial"/>
          <w:b/>
          <w:bCs/>
          <w:sz w:val="28"/>
          <w:szCs w:val="28"/>
        </w:rPr>
      </w:pPr>
    </w:p>
    <w:p w14:paraId="292DCC07" w14:textId="77777777" w:rsidR="009F75DC" w:rsidRDefault="009F75DC" w:rsidP="004C3045">
      <w:pPr>
        <w:spacing w:after="160"/>
        <w:rPr>
          <w:rFonts w:eastAsiaTheme="minorHAnsi" w:cs="Arial"/>
          <w:b/>
          <w:bCs/>
          <w:sz w:val="28"/>
          <w:szCs w:val="28"/>
        </w:rPr>
      </w:pPr>
    </w:p>
    <w:p w14:paraId="3333CA21" w14:textId="3E8BDC38" w:rsidR="0070723F" w:rsidRPr="00E313D1" w:rsidRDefault="007C19AF" w:rsidP="00C5799B">
      <w:pPr>
        <w:spacing w:after="160"/>
        <w:rPr>
          <w:rFonts w:eastAsiaTheme="minorHAnsi" w:cs="Arial"/>
          <w:b/>
          <w:bCs/>
          <w:sz w:val="32"/>
          <w:szCs w:val="32"/>
        </w:rPr>
      </w:pPr>
      <w:r>
        <w:rPr>
          <w:rFonts w:eastAsiaTheme="minorHAnsi" w:cs="Arial"/>
          <w:b/>
          <w:bCs/>
          <w:sz w:val="32"/>
          <w:szCs w:val="32"/>
        </w:rPr>
        <w:t>CSPE 2.0</w:t>
      </w:r>
      <w:r w:rsidR="0031409A">
        <w:rPr>
          <w:rFonts w:eastAsiaTheme="minorHAnsi" w:cs="Arial"/>
          <w:b/>
          <w:bCs/>
          <w:sz w:val="32"/>
          <w:szCs w:val="32"/>
        </w:rPr>
        <w:t xml:space="preserve"> für den </w:t>
      </w:r>
      <w:r w:rsidR="0070723F">
        <w:rPr>
          <w:rFonts w:eastAsiaTheme="minorHAnsi" w:cs="Arial"/>
          <w:b/>
          <w:bCs/>
          <w:sz w:val="32"/>
          <w:szCs w:val="32"/>
        </w:rPr>
        <w:t>Turnkey-Erfolg</w:t>
      </w:r>
      <w:r w:rsidR="0031409A">
        <w:rPr>
          <w:rFonts w:eastAsiaTheme="minorHAnsi" w:cs="Arial"/>
          <w:b/>
          <w:bCs/>
          <w:sz w:val="32"/>
          <w:szCs w:val="32"/>
        </w:rPr>
        <w:t xml:space="preserve"> </w:t>
      </w:r>
      <w:bookmarkStart w:id="0" w:name="_GoBack"/>
      <w:bookmarkEnd w:id="0"/>
    </w:p>
    <w:p w14:paraId="5810F8F2" w14:textId="0917BAD1" w:rsidR="00C5799B" w:rsidRPr="00E313D1" w:rsidRDefault="00D97E84" w:rsidP="00C5799B">
      <w:pPr>
        <w:spacing w:after="160"/>
        <w:rPr>
          <w:rFonts w:eastAsiaTheme="minorHAnsi" w:cs="Arial"/>
          <w:bCs/>
          <w:sz w:val="28"/>
          <w:szCs w:val="28"/>
        </w:rPr>
      </w:pPr>
      <w:r>
        <w:rPr>
          <w:rFonts w:eastAsiaTheme="minorHAnsi" w:cs="Arial"/>
          <w:bCs/>
          <w:sz w:val="28"/>
          <w:szCs w:val="28"/>
        </w:rPr>
        <w:t xml:space="preserve">OPTIMA </w:t>
      </w:r>
      <w:r w:rsidR="005A407C">
        <w:rPr>
          <w:rFonts w:eastAsiaTheme="minorHAnsi" w:cs="Arial"/>
          <w:bCs/>
          <w:sz w:val="28"/>
          <w:szCs w:val="28"/>
        </w:rPr>
        <w:t xml:space="preserve">pharma </w:t>
      </w:r>
      <w:r>
        <w:rPr>
          <w:rFonts w:eastAsiaTheme="minorHAnsi" w:cs="Arial"/>
          <w:bCs/>
          <w:sz w:val="28"/>
          <w:szCs w:val="28"/>
        </w:rPr>
        <w:t xml:space="preserve">auf der </w:t>
      </w:r>
      <w:r w:rsidR="005A407C">
        <w:rPr>
          <w:rFonts w:eastAsiaTheme="minorHAnsi" w:cs="Arial"/>
          <w:bCs/>
          <w:sz w:val="28"/>
          <w:szCs w:val="28"/>
        </w:rPr>
        <w:t xml:space="preserve">ACHEMA </w:t>
      </w:r>
      <w:r>
        <w:rPr>
          <w:rFonts w:eastAsiaTheme="minorHAnsi" w:cs="Arial"/>
          <w:bCs/>
          <w:sz w:val="28"/>
          <w:szCs w:val="28"/>
        </w:rPr>
        <w:t>2022</w:t>
      </w:r>
    </w:p>
    <w:p w14:paraId="1E2B37DA" w14:textId="77777777" w:rsidR="00C5799B" w:rsidRPr="009F249F" w:rsidRDefault="00C5799B" w:rsidP="00C5799B">
      <w:pPr>
        <w:pStyle w:val="Listenabsatz"/>
        <w:spacing w:after="120" w:line="276" w:lineRule="auto"/>
        <w:ind w:left="0"/>
        <w:rPr>
          <w:rFonts w:ascii="Arial" w:hAnsi="Arial" w:cs="Arial"/>
          <w:b/>
          <w:bCs/>
        </w:rPr>
      </w:pPr>
    </w:p>
    <w:p w14:paraId="4C39501E" w14:textId="147829A9" w:rsidR="005371D6" w:rsidRPr="00B74438" w:rsidRDefault="00B74438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b/>
          <w:sz w:val="22"/>
        </w:rPr>
        <w:t>Schneller zum Ziel</w:t>
      </w:r>
      <w:r w:rsidR="00C67B38">
        <w:rPr>
          <w:rFonts w:eastAsiaTheme="minorHAnsi" w:cs="Arial"/>
          <w:b/>
          <w:sz w:val="22"/>
        </w:rPr>
        <w:t xml:space="preserve"> mit CSPE 2.0</w:t>
      </w:r>
      <w:r>
        <w:rPr>
          <w:rFonts w:eastAsiaTheme="minorHAnsi" w:cs="Arial"/>
          <w:b/>
          <w:sz w:val="22"/>
        </w:rPr>
        <w:t>:</w:t>
      </w:r>
      <w:r>
        <w:rPr>
          <w:rFonts w:eastAsiaTheme="minorHAnsi" w:cs="Arial"/>
          <w:sz w:val="22"/>
        </w:rPr>
        <w:t xml:space="preserve"> </w:t>
      </w:r>
      <w:r w:rsidR="00DD482F">
        <w:rPr>
          <w:rFonts w:eastAsiaTheme="minorHAnsi" w:cs="Arial"/>
          <w:b/>
          <w:sz w:val="22"/>
        </w:rPr>
        <w:t xml:space="preserve">Optima Pharma </w:t>
      </w:r>
      <w:r w:rsidR="00391283">
        <w:rPr>
          <w:rFonts w:eastAsiaTheme="minorHAnsi" w:cs="Arial"/>
          <w:b/>
          <w:sz w:val="22"/>
        </w:rPr>
        <w:t xml:space="preserve">stellt </w:t>
      </w:r>
      <w:r w:rsidR="00DD482F">
        <w:rPr>
          <w:rFonts w:eastAsiaTheme="minorHAnsi" w:cs="Arial"/>
          <w:b/>
          <w:sz w:val="22"/>
        </w:rPr>
        <w:t xml:space="preserve">auf der </w:t>
      </w:r>
      <w:r w:rsidR="005A407C">
        <w:rPr>
          <w:rFonts w:eastAsiaTheme="minorHAnsi" w:cs="Arial"/>
          <w:b/>
          <w:sz w:val="22"/>
        </w:rPr>
        <w:t xml:space="preserve">ACHEMA </w:t>
      </w:r>
      <w:r w:rsidR="008440B9">
        <w:rPr>
          <w:rFonts w:eastAsiaTheme="minorHAnsi" w:cs="Arial"/>
          <w:b/>
          <w:sz w:val="22"/>
        </w:rPr>
        <w:t>das</w:t>
      </w:r>
      <w:r w:rsidR="00DD482F">
        <w:rPr>
          <w:rFonts w:eastAsiaTheme="minorHAnsi" w:cs="Arial"/>
          <w:b/>
          <w:sz w:val="22"/>
        </w:rPr>
        <w:t xml:space="preserve"> </w:t>
      </w:r>
      <w:r w:rsidR="00007B9A">
        <w:rPr>
          <w:rFonts w:eastAsiaTheme="minorHAnsi" w:cs="Arial"/>
          <w:b/>
          <w:sz w:val="22"/>
        </w:rPr>
        <w:t>Erfolgskonzept</w:t>
      </w:r>
      <w:r w:rsidR="00391283">
        <w:rPr>
          <w:rFonts w:eastAsiaTheme="minorHAnsi" w:cs="Arial"/>
          <w:b/>
          <w:sz w:val="22"/>
        </w:rPr>
        <w:t xml:space="preserve"> </w:t>
      </w:r>
      <w:r w:rsidR="00DD482F">
        <w:rPr>
          <w:rFonts w:eastAsiaTheme="minorHAnsi" w:cs="Arial"/>
          <w:b/>
          <w:sz w:val="22"/>
        </w:rPr>
        <w:t>vor</w:t>
      </w:r>
      <w:r w:rsidR="00C67B38">
        <w:rPr>
          <w:rFonts w:eastAsiaTheme="minorHAnsi" w:cs="Arial"/>
          <w:b/>
          <w:sz w:val="22"/>
        </w:rPr>
        <w:t>, mit dem</w:t>
      </w:r>
      <w:r w:rsidR="00391283">
        <w:rPr>
          <w:rFonts w:eastAsiaTheme="minorHAnsi" w:cs="Arial"/>
          <w:b/>
          <w:sz w:val="22"/>
        </w:rPr>
        <w:t xml:space="preserve"> </w:t>
      </w:r>
      <w:r w:rsidR="00545257">
        <w:rPr>
          <w:rFonts w:eastAsiaTheme="minorHAnsi" w:cs="Arial"/>
          <w:b/>
          <w:sz w:val="22"/>
        </w:rPr>
        <w:t>komplexe</w:t>
      </w:r>
      <w:r w:rsidR="003C275B">
        <w:rPr>
          <w:rFonts w:eastAsiaTheme="minorHAnsi" w:cs="Arial"/>
          <w:b/>
          <w:sz w:val="22"/>
        </w:rPr>
        <w:t xml:space="preserve"> Turnkey-</w:t>
      </w:r>
      <w:r w:rsidR="00AC2299">
        <w:rPr>
          <w:rFonts w:eastAsiaTheme="minorHAnsi" w:cs="Arial"/>
          <w:b/>
          <w:sz w:val="22"/>
        </w:rPr>
        <w:t>Projekte</w:t>
      </w:r>
      <w:r w:rsidR="00CA5D0A">
        <w:rPr>
          <w:rFonts w:eastAsiaTheme="minorHAnsi" w:cs="Arial"/>
          <w:b/>
          <w:sz w:val="22"/>
        </w:rPr>
        <w:t xml:space="preserve">, bestehend </w:t>
      </w:r>
      <w:r w:rsidR="00CA5D0A" w:rsidRPr="00701F13">
        <w:rPr>
          <w:rFonts w:eastAsiaTheme="minorHAnsi" w:cs="Arial"/>
          <w:b/>
          <w:color w:val="000000" w:themeColor="text1"/>
          <w:sz w:val="22"/>
        </w:rPr>
        <w:t>aus</w:t>
      </w:r>
      <w:r w:rsidR="001B7994" w:rsidRPr="00701F13">
        <w:rPr>
          <w:rFonts w:eastAsiaTheme="minorHAnsi" w:cs="Arial"/>
          <w:b/>
          <w:color w:val="000000" w:themeColor="text1"/>
          <w:sz w:val="22"/>
        </w:rPr>
        <w:t xml:space="preserve"> </w:t>
      </w:r>
      <w:r w:rsidR="00701F13" w:rsidRPr="00701F13">
        <w:rPr>
          <w:rFonts w:eastAsiaTheme="minorHAnsi" w:cs="Arial"/>
          <w:b/>
          <w:color w:val="000000" w:themeColor="text1"/>
          <w:sz w:val="22"/>
        </w:rPr>
        <w:t>Abfüll- und Verschließanlage</w:t>
      </w:r>
      <w:r w:rsidR="001B7994" w:rsidRPr="00701F13">
        <w:rPr>
          <w:rFonts w:eastAsiaTheme="minorHAnsi" w:cs="Arial"/>
          <w:b/>
          <w:color w:val="000000" w:themeColor="text1"/>
          <w:sz w:val="22"/>
        </w:rPr>
        <w:t xml:space="preserve">, </w:t>
      </w:r>
      <w:r w:rsidR="00701F13" w:rsidRPr="00701F13">
        <w:rPr>
          <w:rFonts w:eastAsiaTheme="minorHAnsi" w:cs="Arial"/>
          <w:b/>
          <w:color w:val="000000" w:themeColor="text1"/>
          <w:sz w:val="22"/>
        </w:rPr>
        <w:t>Isolator</w:t>
      </w:r>
      <w:r w:rsidR="001B7994" w:rsidRPr="00701F13">
        <w:rPr>
          <w:rFonts w:eastAsiaTheme="minorHAnsi" w:cs="Arial"/>
          <w:b/>
          <w:color w:val="000000" w:themeColor="text1"/>
          <w:sz w:val="22"/>
        </w:rPr>
        <w:t xml:space="preserve"> und </w:t>
      </w:r>
      <w:r w:rsidR="00701F13" w:rsidRPr="00701F13">
        <w:rPr>
          <w:rFonts w:eastAsiaTheme="minorHAnsi" w:cs="Arial"/>
          <w:b/>
          <w:color w:val="000000" w:themeColor="text1"/>
          <w:sz w:val="22"/>
        </w:rPr>
        <w:t>Gefriertrockner</w:t>
      </w:r>
      <w:r w:rsidR="001B7994" w:rsidRPr="00701F13">
        <w:rPr>
          <w:rFonts w:eastAsiaTheme="minorHAnsi" w:cs="Arial"/>
          <w:b/>
          <w:color w:val="000000" w:themeColor="text1"/>
          <w:sz w:val="22"/>
        </w:rPr>
        <w:t xml:space="preserve">, </w:t>
      </w:r>
      <w:r w:rsidR="00B70C27" w:rsidRPr="00701F13">
        <w:rPr>
          <w:rFonts w:eastAsiaTheme="minorHAnsi" w:cs="Arial"/>
          <w:b/>
          <w:color w:val="000000" w:themeColor="text1"/>
          <w:sz w:val="22"/>
        </w:rPr>
        <w:t xml:space="preserve">auf den </w:t>
      </w:r>
      <w:r w:rsidR="00B70C27">
        <w:rPr>
          <w:rFonts w:eastAsiaTheme="minorHAnsi" w:cs="Arial"/>
          <w:b/>
          <w:sz w:val="22"/>
        </w:rPr>
        <w:t>Punkt</w:t>
      </w:r>
      <w:r w:rsidR="00545257">
        <w:rPr>
          <w:rFonts w:eastAsiaTheme="minorHAnsi" w:cs="Arial"/>
          <w:b/>
          <w:sz w:val="22"/>
        </w:rPr>
        <w:t xml:space="preserve"> realisiert</w:t>
      </w:r>
      <w:r w:rsidR="00697A10">
        <w:rPr>
          <w:rFonts w:eastAsiaTheme="minorHAnsi" w:cs="Arial"/>
          <w:b/>
          <w:sz w:val="22"/>
        </w:rPr>
        <w:t xml:space="preserve"> </w:t>
      </w:r>
      <w:r w:rsidR="00AC2299">
        <w:rPr>
          <w:rFonts w:eastAsiaTheme="minorHAnsi" w:cs="Arial"/>
          <w:b/>
          <w:sz w:val="22"/>
        </w:rPr>
        <w:t>werden</w:t>
      </w:r>
      <w:r w:rsidR="001F57E0">
        <w:rPr>
          <w:rFonts w:eastAsiaTheme="minorHAnsi" w:cs="Arial"/>
          <w:b/>
          <w:sz w:val="22"/>
        </w:rPr>
        <w:t>, um</w:t>
      </w:r>
      <w:r w:rsidR="005C4082">
        <w:rPr>
          <w:rFonts w:eastAsiaTheme="minorHAnsi" w:cs="Arial"/>
          <w:b/>
          <w:sz w:val="22"/>
        </w:rPr>
        <w:t xml:space="preserve"> sichere Produktionsstart</w:t>
      </w:r>
      <w:r w:rsidR="001F57E0">
        <w:rPr>
          <w:rFonts w:eastAsiaTheme="minorHAnsi" w:cs="Arial"/>
          <w:b/>
          <w:sz w:val="22"/>
        </w:rPr>
        <w:t>s</w:t>
      </w:r>
      <w:r w:rsidR="005C4082">
        <w:rPr>
          <w:rFonts w:eastAsiaTheme="minorHAnsi" w:cs="Arial"/>
          <w:b/>
          <w:sz w:val="22"/>
        </w:rPr>
        <w:t xml:space="preserve"> </w:t>
      </w:r>
      <w:r w:rsidR="004F46ED">
        <w:rPr>
          <w:rFonts w:eastAsiaTheme="minorHAnsi" w:cs="Arial"/>
          <w:b/>
          <w:sz w:val="22"/>
        </w:rPr>
        <w:t xml:space="preserve">in kürzerer Zeit </w:t>
      </w:r>
      <w:r w:rsidR="001F57E0">
        <w:rPr>
          <w:rFonts w:eastAsiaTheme="minorHAnsi" w:cs="Arial"/>
          <w:b/>
          <w:sz w:val="22"/>
        </w:rPr>
        <w:t xml:space="preserve">zu erzielen. </w:t>
      </w:r>
      <w:r w:rsidR="00095ED6">
        <w:rPr>
          <w:rFonts w:eastAsiaTheme="minorHAnsi" w:cs="Arial"/>
          <w:b/>
          <w:sz w:val="22"/>
        </w:rPr>
        <w:t>I</w:t>
      </w:r>
      <w:r w:rsidR="00BB05EC">
        <w:rPr>
          <w:rFonts w:eastAsiaTheme="minorHAnsi" w:cs="Arial"/>
          <w:b/>
          <w:sz w:val="22"/>
        </w:rPr>
        <w:t xml:space="preserve">n der </w:t>
      </w:r>
      <w:r w:rsidR="005A407C">
        <w:rPr>
          <w:rFonts w:eastAsiaTheme="minorHAnsi" w:cs="Arial"/>
          <w:b/>
          <w:sz w:val="22"/>
        </w:rPr>
        <w:t xml:space="preserve">EXPERT ZONE </w:t>
      </w:r>
      <w:r w:rsidR="00095ED6">
        <w:rPr>
          <w:rFonts w:eastAsiaTheme="minorHAnsi" w:cs="Arial"/>
          <w:b/>
          <w:sz w:val="22"/>
        </w:rPr>
        <w:t xml:space="preserve">präsentiert das Maschinenbau-Unternehmen außerdem </w:t>
      </w:r>
      <w:r w:rsidR="00986B9C">
        <w:rPr>
          <w:rFonts w:eastAsiaTheme="minorHAnsi" w:cs="Arial"/>
          <w:b/>
          <w:sz w:val="22"/>
        </w:rPr>
        <w:t xml:space="preserve">neue </w:t>
      </w:r>
      <w:r w:rsidR="006D62BB">
        <w:rPr>
          <w:rFonts w:eastAsiaTheme="minorHAnsi" w:cs="Arial"/>
          <w:b/>
          <w:sz w:val="22"/>
        </w:rPr>
        <w:t xml:space="preserve">Trends </w:t>
      </w:r>
      <w:r w:rsidR="00986B9C">
        <w:rPr>
          <w:rFonts w:eastAsiaTheme="minorHAnsi" w:cs="Arial"/>
          <w:b/>
          <w:sz w:val="22"/>
        </w:rPr>
        <w:t>in der</w:t>
      </w:r>
      <w:r w:rsidR="003C275B">
        <w:rPr>
          <w:rFonts w:eastAsiaTheme="minorHAnsi" w:cs="Arial"/>
          <w:b/>
          <w:sz w:val="22"/>
        </w:rPr>
        <w:t xml:space="preserve"> </w:t>
      </w:r>
      <w:proofErr w:type="spellStart"/>
      <w:r w:rsidR="003C275B">
        <w:rPr>
          <w:rFonts w:eastAsiaTheme="minorHAnsi" w:cs="Arial"/>
          <w:b/>
          <w:sz w:val="22"/>
        </w:rPr>
        <w:t>Isolatortechnik</w:t>
      </w:r>
      <w:proofErr w:type="spellEnd"/>
      <w:r w:rsidR="003C275B">
        <w:rPr>
          <w:rFonts w:eastAsiaTheme="minorHAnsi" w:cs="Arial"/>
          <w:b/>
          <w:sz w:val="22"/>
        </w:rPr>
        <w:t xml:space="preserve">, </w:t>
      </w:r>
      <w:r w:rsidR="00986B9C">
        <w:rPr>
          <w:rFonts w:eastAsiaTheme="minorHAnsi" w:cs="Arial"/>
          <w:b/>
          <w:sz w:val="22"/>
        </w:rPr>
        <w:t>Lösungen für alternative Kältemittel in der Gefriertrocknung</w:t>
      </w:r>
      <w:r w:rsidR="005A0F4E">
        <w:rPr>
          <w:rFonts w:eastAsiaTheme="minorHAnsi" w:cs="Arial"/>
          <w:b/>
          <w:sz w:val="22"/>
        </w:rPr>
        <w:t>,</w:t>
      </w:r>
      <w:r w:rsidR="00986B9C">
        <w:rPr>
          <w:rFonts w:eastAsiaTheme="minorHAnsi" w:cs="Arial"/>
          <w:b/>
          <w:sz w:val="22"/>
        </w:rPr>
        <w:t xml:space="preserve"> für </w:t>
      </w:r>
      <w:r w:rsidR="00095ED6">
        <w:rPr>
          <w:rFonts w:eastAsiaTheme="minorHAnsi" w:cs="Arial"/>
          <w:b/>
          <w:sz w:val="22"/>
        </w:rPr>
        <w:t>Zell- und Gen-</w:t>
      </w:r>
      <w:r w:rsidR="00986B9C">
        <w:rPr>
          <w:rFonts w:eastAsiaTheme="minorHAnsi" w:cs="Arial"/>
          <w:b/>
          <w:sz w:val="22"/>
        </w:rPr>
        <w:t>Therapien</w:t>
      </w:r>
      <w:r w:rsidR="005A0F4E">
        <w:rPr>
          <w:rFonts w:eastAsiaTheme="minorHAnsi" w:cs="Arial"/>
          <w:b/>
          <w:sz w:val="22"/>
        </w:rPr>
        <w:t xml:space="preserve"> sowie für hochaktive Wirkstoffe</w:t>
      </w:r>
      <w:r w:rsidR="0070723F">
        <w:rPr>
          <w:rFonts w:eastAsiaTheme="minorHAnsi" w:cs="Arial"/>
          <w:b/>
          <w:sz w:val="22"/>
        </w:rPr>
        <w:t xml:space="preserve">. </w:t>
      </w:r>
      <w:r w:rsidR="00AC2299">
        <w:rPr>
          <w:rFonts w:eastAsiaTheme="minorHAnsi" w:cs="Arial"/>
          <w:b/>
          <w:sz w:val="22"/>
        </w:rPr>
        <w:t>D</w:t>
      </w:r>
      <w:r w:rsidR="00986B9C">
        <w:rPr>
          <w:rFonts w:eastAsiaTheme="minorHAnsi" w:cs="Arial"/>
          <w:b/>
          <w:sz w:val="22"/>
        </w:rPr>
        <w:t xml:space="preserve">ie </w:t>
      </w:r>
      <w:r w:rsidR="00BB05EC">
        <w:rPr>
          <w:rFonts w:eastAsiaTheme="minorHAnsi" w:cs="Arial"/>
          <w:b/>
          <w:sz w:val="22"/>
        </w:rPr>
        <w:t>Vorteile einer umfassenden Digitalisierung</w:t>
      </w:r>
      <w:r w:rsidR="00AC2299">
        <w:rPr>
          <w:rFonts w:eastAsiaTheme="minorHAnsi" w:cs="Arial"/>
          <w:b/>
          <w:sz w:val="22"/>
        </w:rPr>
        <w:t xml:space="preserve"> sowie </w:t>
      </w:r>
      <w:r w:rsidR="00095ED6">
        <w:rPr>
          <w:rFonts w:eastAsiaTheme="minorHAnsi" w:cs="Arial"/>
          <w:b/>
          <w:sz w:val="22"/>
        </w:rPr>
        <w:t>das hochflexible</w:t>
      </w:r>
      <w:r w:rsidR="005A0F4E">
        <w:rPr>
          <w:rFonts w:eastAsiaTheme="minorHAnsi" w:cs="Arial"/>
          <w:b/>
          <w:sz w:val="22"/>
        </w:rPr>
        <w:t xml:space="preserve"> OPTIMA </w:t>
      </w:r>
      <w:proofErr w:type="spellStart"/>
      <w:r w:rsidR="005A0F4E">
        <w:rPr>
          <w:rFonts w:eastAsiaTheme="minorHAnsi" w:cs="Arial"/>
          <w:b/>
          <w:sz w:val="22"/>
        </w:rPr>
        <w:t>MultiUse</w:t>
      </w:r>
      <w:proofErr w:type="spellEnd"/>
      <w:r w:rsidR="005A0F4E">
        <w:rPr>
          <w:rFonts w:eastAsiaTheme="minorHAnsi" w:cs="Arial"/>
          <w:b/>
          <w:sz w:val="22"/>
        </w:rPr>
        <w:t xml:space="preserve"> Maschinenkonzept</w:t>
      </w:r>
      <w:r w:rsidR="00AC2299">
        <w:rPr>
          <w:rFonts w:eastAsiaTheme="minorHAnsi" w:cs="Arial"/>
          <w:b/>
          <w:sz w:val="22"/>
        </w:rPr>
        <w:t xml:space="preserve"> sind weitere Themen.</w:t>
      </w:r>
      <w:r w:rsidR="005A0F4E">
        <w:rPr>
          <w:rFonts w:eastAsiaTheme="minorHAnsi" w:cs="Arial"/>
          <w:b/>
          <w:sz w:val="22"/>
        </w:rPr>
        <w:t xml:space="preserve"> </w:t>
      </w:r>
      <w:r w:rsidR="005A407C">
        <w:rPr>
          <w:rFonts w:eastAsiaTheme="minorHAnsi" w:cs="Arial"/>
          <w:b/>
          <w:sz w:val="22"/>
        </w:rPr>
        <w:t>Gewinnen Sie zudem eine</w:t>
      </w:r>
      <w:r w:rsidR="0049502A">
        <w:rPr>
          <w:rFonts w:eastAsiaTheme="minorHAnsi" w:cs="Arial"/>
          <w:b/>
          <w:sz w:val="22"/>
        </w:rPr>
        <w:t>n Einblick in die ganzheitliche</w:t>
      </w:r>
      <w:r w:rsidR="005A407C">
        <w:rPr>
          <w:rFonts w:eastAsiaTheme="minorHAnsi" w:cs="Arial"/>
          <w:b/>
          <w:sz w:val="22"/>
        </w:rPr>
        <w:t xml:space="preserve"> Klima- und Umweltstrategie für nachhaltige Lösungen </w:t>
      </w:r>
      <w:r w:rsidR="0049502A">
        <w:rPr>
          <w:rFonts w:eastAsiaTheme="minorHAnsi" w:cs="Arial"/>
          <w:b/>
          <w:sz w:val="22"/>
        </w:rPr>
        <w:t xml:space="preserve">in der Pharmaproduktion der Zukunft. </w:t>
      </w:r>
    </w:p>
    <w:p w14:paraId="34A2A0F0" w14:textId="55192A32" w:rsidR="0094373E" w:rsidRDefault="009D5B32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>Mit</w:t>
      </w:r>
      <w:r w:rsidR="00597963">
        <w:rPr>
          <w:rFonts w:eastAsiaTheme="minorHAnsi" w:cs="Arial"/>
          <w:sz w:val="22"/>
        </w:rPr>
        <w:t xml:space="preserve"> </w:t>
      </w:r>
      <w:r>
        <w:rPr>
          <w:rFonts w:eastAsiaTheme="minorHAnsi" w:cs="Arial"/>
          <w:sz w:val="22"/>
        </w:rPr>
        <w:t xml:space="preserve">CSPE 2.0 </w:t>
      </w:r>
      <w:r w:rsidR="0055750C">
        <w:rPr>
          <w:rFonts w:eastAsiaTheme="minorHAnsi" w:cs="Arial"/>
          <w:sz w:val="22"/>
        </w:rPr>
        <w:t>stellt</w:t>
      </w:r>
      <w:r w:rsidR="00597963">
        <w:rPr>
          <w:rFonts w:eastAsiaTheme="minorHAnsi" w:cs="Arial"/>
          <w:sz w:val="22"/>
        </w:rPr>
        <w:t xml:space="preserve"> </w:t>
      </w:r>
      <w:r w:rsidR="00E26FA8">
        <w:rPr>
          <w:rFonts w:eastAsiaTheme="minorHAnsi" w:cs="Arial"/>
          <w:sz w:val="22"/>
        </w:rPr>
        <w:t>Optima Pharma</w:t>
      </w:r>
      <w:r w:rsidR="00204741">
        <w:rPr>
          <w:rFonts w:eastAsiaTheme="minorHAnsi" w:cs="Arial"/>
          <w:sz w:val="22"/>
        </w:rPr>
        <w:t xml:space="preserve"> </w:t>
      </w:r>
      <w:r w:rsidR="0055750C">
        <w:rPr>
          <w:rFonts w:eastAsiaTheme="minorHAnsi" w:cs="Arial"/>
          <w:sz w:val="22"/>
        </w:rPr>
        <w:t xml:space="preserve">in der </w:t>
      </w:r>
      <w:r w:rsidR="0049502A">
        <w:rPr>
          <w:rFonts w:eastAsiaTheme="minorHAnsi" w:cs="Arial"/>
          <w:sz w:val="22"/>
        </w:rPr>
        <w:t>EXPERT ZONE</w:t>
      </w:r>
      <w:r w:rsidR="0055750C">
        <w:rPr>
          <w:rFonts w:eastAsiaTheme="minorHAnsi" w:cs="Arial"/>
          <w:sz w:val="22"/>
        </w:rPr>
        <w:t xml:space="preserve"> die</w:t>
      </w:r>
      <w:r>
        <w:rPr>
          <w:rFonts w:eastAsiaTheme="minorHAnsi" w:cs="Arial"/>
          <w:sz w:val="22"/>
        </w:rPr>
        <w:t xml:space="preserve"> nächste </w:t>
      </w:r>
      <w:r w:rsidR="0055750C">
        <w:rPr>
          <w:rFonts w:eastAsiaTheme="minorHAnsi" w:cs="Arial"/>
          <w:sz w:val="22"/>
        </w:rPr>
        <w:t>Entwicklungsstufe</w:t>
      </w:r>
      <w:r>
        <w:rPr>
          <w:rFonts w:eastAsiaTheme="minorHAnsi" w:cs="Arial"/>
          <w:sz w:val="22"/>
        </w:rPr>
        <w:t xml:space="preserve"> des</w:t>
      </w:r>
      <w:r w:rsidR="009A2D5C">
        <w:rPr>
          <w:rFonts w:eastAsiaTheme="minorHAnsi" w:cs="Arial"/>
          <w:sz w:val="22"/>
        </w:rPr>
        <w:t xml:space="preserve"> </w:t>
      </w:r>
      <w:r w:rsidR="0055750C">
        <w:rPr>
          <w:rFonts w:eastAsiaTheme="minorHAnsi" w:cs="Arial"/>
          <w:sz w:val="22"/>
        </w:rPr>
        <w:t xml:space="preserve">erfolgreichen </w:t>
      </w:r>
      <w:r>
        <w:rPr>
          <w:rFonts w:eastAsiaTheme="minorHAnsi" w:cs="Arial"/>
          <w:sz w:val="22"/>
        </w:rPr>
        <w:t>Verfahrens</w:t>
      </w:r>
      <w:r w:rsidR="0055750C">
        <w:rPr>
          <w:rFonts w:eastAsiaTheme="minorHAnsi" w:cs="Arial"/>
          <w:sz w:val="22"/>
        </w:rPr>
        <w:t xml:space="preserve"> vor</w:t>
      </w:r>
      <w:r w:rsidR="009C3E04">
        <w:rPr>
          <w:rFonts w:eastAsiaTheme="minorHAnsi" w:cs="Arial"/>
          <w:sz w:val="22"/>
        </w:rPr>
        <w:t>,</w:t>
      </w:r>
      <w:r w:rsidR="00E27135">
        <w:rPr>
          <w:rFonts w:eastAsiaTheme="minorHAnsi" w:cs="Arial"/>
          <w:sz w:val="22"/>
        </w:rPr>
        <w:t xml:space="preserve"> mit dem komplexe Turnkey-Projekte </w:t>
      </w:r>
      <w:r w:rsidR="00F359E4">
        <w:rPr>
          <w:rFonts w:eastAsiaTheme="minorHAnsi" w:cs="Arial"/>
          <w:sz w:val="22"/>
        </w:rPr>
        <w:t xml:space="preserve">in kürzerer Zeit </w:t>
      </w:r>
      <w:r w:rsidR="0094373E">
        <w:rPr>
          <w:rFonts w:eastAsiaTheme="minorHAnsi" w:cs="Arial"/>
          <w:sz w:val="22"/>
        </w:rPr>
        <w:t xml:space="preserve">gelingen </w:t>
      </w:r>
      <w:r w:rsidR="009C3E04">
        <w:rPr>
          <w:rFonts w:eastAsiaTheme="minorHAnsi" w:cs="Arial"/>
          <w:sz w:val="22"/>
        </w:rPr>
        <w:t xml:space="preserve">und die Systemintegration </w:t>
      </w:r>
      <w:r w:rsidR="0094373E">
        <w:rPr>
          <w:rFonts w:eastAsiaTheme="minorHAnsi" w:cs="Arial"/>
          <w:sz w:val="22"/>
        </w:rPr>
        <w:t>weiter vertieft wird</w:t>
      </w:r>
      <w:r w:rsidR="009C3E04">
        <w:rPr>
          <w:rFonts w:eastAsiaTheme="minorHAnsi" w:cs="Arial"/>
          <w:sz w:val="22"/>
        </w:rPr>
        <w:t>.</w:t>
      </w:r>
      <w:r>
        <w:rPr>
          <w:rFonts w:eastAsiaTheme="minorHAnsi" w:cs="Arial"/>
          <w:sz w:val="22"/>
        </w:rPr>
        <w:t xml:space="preserve"> </w:t>
      </w:r>
      <w:r w:rsidR="008F1B8B">
        <w:rPr>
          <w:rFonts w:eastAsiaTheme="minorHAnsi" w:cs="Arial"/>
          <w:sz w:val="22"/>
        </w:rPr>
        <w:t xml:space="preserve">Sichtbares Zeichen dafür ist das </w:t>
      </w:r>
      <w:r w:rsidR="00053A9F">
        <w:rPr>
          <w:rFonts w:eastAsiaTheme="minorHAnsi" w:cs="Arial"/>
          <w:sz w:val="22"/>
        </w:rPr>
        <w:t>kürzlich</w:t>
      </w:r>
      <w:r w:rsidR="008F1B8B">
        <w:rPr>
          <w:rFonts w:eastAsiaTheme="minorHAnsi" w:cs="Arial"/>
          <w:sz w:val="22"/>
        </w:rPr>
        <w:t xml:space="preserve"> eröff</w:t>
      </w:r>
      <w:r w:rsidR="009A2D5C">
        <w:rPr>
          <w:rFonts w:eastAsiaTheme="minorHAnsi" w:cs="Arial"/>
          <w:sz w:val="22"/>
        </w:rPr>
        <w:t>n</w:t>
      </w:r>
      <w:r w:rsidR="008F1B8B">
        <w:rPr>
          <w:rFonts w:eastAsiaTheme="minorHAnsi" w:cs="Arial"/>
          <w:sz w:val="22"/>
        </w:rPr>
        <w:t xml:space="preserve">ete CSPE Center II </w:t>
      </w:r>
      <w:r w:rsidR="00F359E4">
        <w:rPr>
          <w:rFonts w:eastAsiaTheme="minorHAnsi" w:cs="Arial"/>
          <w:sz w:val="22"/>
        </w:rPr>
        <w:t xml:space="preserve">(Schwäbisch Hall) </w:t>
      </w:r>
      <w:r w:rsidR="008F1B8B">
        <w:rPr>
          <w:rFonts w:eastAsiaTheme="minorHAnsi" w:cs="Arial"/>
          <w:sz w:val="22"/>
        </w:rPr>
        <w:t xml:space="preserve">mit </w:t>
      </w:r>
      <w:r w:rsidR="009C3E04">
        <w:rPr>
          <w:rFonts w:eastAsiaTheme="minorHAnsi" w:cs="Arial"/>
          <w:sz w:val="22"/>
        </w:rPr>
        <w:t>Raum</w:t>
      </w:r>
      <w:r w:rsidR="008F1B8B">
        <w:rPr>
          <w:rFonts w:eastAsiaTheme="minorHAnsi" w:cs="Arial"/>
          <w:sz w:val="22"/>
        </w:rPr>
        <w:t xml:space="preserve"> für </w:t>
      </w:r>
      <w:r w:rsidR="005C4082">
        <w:rPr>
          <w:rFonts w:eastAsiaTheme="minorHAnsi" w:cs="Arial"/>
          <w:sz w:val="22"/>
        </w:rPr>
        <w:t>Abf</w:t>
      </w:r>
      <w:r w:rsidR="008F1B8B">
        <w:rPr>
          <w:rFonts w:eastAsiaTheme="minorHAnsi" w:cs="Arial"/>
          <w:sz w:val="22"/>
        </w:rPr>
        <w:t>üll- und Verschließanlagen</w:t>
      </w:r>
      <w:r w:rsidR="009C3E04">
        <w:rPr>
          <w:rFonts w:eastAsiaTheme="minorHAnsi" w:cs="Arial"/>
          <w:sz w:val="22"/>
        </w:rPr>
        <w:t xml:space="preserve">, </w:t>
      </w:r>
      <w:r w:rsidR="008F1B8B">
        <w:rPr>
          <w:rFonts w:eastAsiaTheme="minorHAnsi" w:cs="Arial"/>
          <w:sz w:val="22"/>
        </w:rPr>
        <w:t xml:space="preserve">Isolatoren und </w:t>
      </w:r>
      <w:r w:rsidR="0094373E">
        <w:rPr>
          <w:rFonts w:eastAsiaTheme="minorHAnsi" w:cs="Arial"/>
          <w:sz w:val="22"/>
        </w:rPr>
        <w:t xml:space="preserve">erstmals auch </w:t>
      </w:r>
      <w:r w:rsidR="008F1B8B">
        <w:rPr>
          <w:rFonts w:eastAsiaTheme="minorHAnsi" w:cs="Arial"/>
          <w:sz w:val="22"/>
        </w:rPr>
        <w:t>Gefriertrocknungsanlagen</w:t>
      </w:r>
      <w:r w:rsidR="00992403">
        <w:rPr>
          <w:rFonts w:eastAsiaTheme="minorHAnsi" w:cs="Arial"/>
          <w:sz w:val="22"/>
        </w:rPr>
        <w:t xml:space="preserve"> als Gesamtsystem</w:t>
      </w:r>
      <w:r w:rsidR="0049502A">
        <w:rPr>
          <w:rFonts w:eastAsiaTheme="minorHAnsi" w:cs="Arial"/>
          <w:sz w:val="22"/>
        </w:rPr>
        <w:t xml:space="preserve"> aus einer Hand</w:t>
      </w:r>
      <w:r w:rsidR="00E26FA8">
        <w:rPr>
          <w:rFonts w:eastAsiaTheme="minorHAnsi" w:cs="Arial"/>
          <w:sz w:val="22"/>
        </w:rPr>
        <w:t xml:space="preserve">. </w:t>
      </w:r>
      <w:r w:rsidR="00BE0595">
        <w:rPr>
          <w:rFonts w:eastAsiaTheme="minorHAnsi" w:cs="Arial"/>
          <w:sz w:val="22"/>
        </w:rPr>
        <w:t xml:space="preserve">Als weiteres Novum kann Optima Pharma </w:t>
      </w:r>
      <w:r w:rsidR="001E0B98">
        <w:rPr>
          <w:rFonts w:eastAsiaTheme="minorHAnsi" w:cs="Arial"/>
          <w:sz w:val="22"/>
        </w:rPr>
        <w:t>erweiterte</w:t>
      </w:r>
      <w:r w:rsidR="003B5D4C">
        <w:rPr>
          <w:rFonts w:eastAsiaTheme="minorHAnsi" w:cs="Arial"/>
          <w:sz w:val="22"/>
        </w:rPr>
        <w:t xml:space="preserve"> </w:t>
      </w:r>
      <w:r w:rsidR="00283BC6" w:rsidRPr="00083AF1">
        <w:rPr>
          <w:rFonts w:eastAsiaTheme="minorHAnsi" w:cs="Arial"/>
          <w:sz w:val="22"/>
        </w:rPr>
        <w:t>Qualifizierungsmaßnahmen</w:t>
      </w:r>
      <w:r w:rsidR="003B5D4C">
        <w:rPr>
          <w:rFonts w:eastAsiaTheme="minorHAnsi" w:cs="Arial"/>
          <w:sz w:val="22"/>
        </w:rPr>
        <w:t xml:space="preserve"> im eigenen Haus </w:t>
      </w:r>
      <w:r w:rsidR="007150AA">
        <w:rPr>
          <w:rFonts w:eastAsiaTheme="minorHAnsi" w:cs="Arial"/>
          <w:sz w:val="22"/>
        </w:rPr>
        <w:t>durchführen</w:t>
      </w:r>
      <w:r w:rsidR="00283BC6" w:rsidRPr="00083AF1">
        <w:rPr>
          <w:rFonts w:eastAsiaTheme="minorHAnsi" w:cs="Arial"/>
          <w:sz w:val="22"/>
        </w:rPr>
        <w:t xml:space="preserve">, </w:t>
      </w:r>
      <w:r w:rsidR="00283BC6">
        <w:rPr>
          <w:rFonts w:eastAsiaTheme="minorHAnsi" w:cs="Arial"/>
          <w:sz w:val="22"/>
        </w:rPr>
        <w:t>darunter</w:t>
      </w:r>
      <w:r w:rsidR="00283BC6" w:rsidRPr="00083AF1">
        <w:rPr>
          <w:rFonts w:eastAsiaTheme="minorHAnsi" w:cs="Arial"/>
          <w:sz w:val="22"/>
        </w:rPr>
        <w:t xml:space="preserve"> wesentliche Teile der Zyklusentwicklung. So reduziert sich der Zeitaufwand zwischen Installations- und Produktionsstart beim Kunden vor Ort</w:t>
      </w:r>
      <w:r w:rsidR="00283BC6">
        <w:rPr>
          <w:rFonts w:eastAsiaTheme="minorHAnsi" w:cs="Arial"/>
          <w:sz w:val="22"/>
        </w:rPr>
        <w:t xml:space="preserve"> </w:t>
      </w:r>
      <w:r w:rsidR="00283BC6">
        <w:rPr>
          <w:rFonts w:eastAsiaTheme="minorHAnsi" w:cs="Arial"/>
          <w:sz w:val="22"/>
        </w:rPr>
        <w:lastRenderedPageBreak/>
        <w:t>nochmals</w:t>
      </w:r>
      <w:r w:rsidR="00283BC6" w:rsidRPr="00083AF1">
        <w:rPr>
          <w:rFonts w:eastAsiaTheme="minorHAnsi" w:cs="Arial"/>
          <w:sz w:val="22"/>
        </w:rPr>
        <w:t xml:space="preserve"> erheblich.</w:t>
      </w:r>
      <w:r w:rsidR="00B515FB">
        <w:rPr>
          <w:rFonts w:eastAsiaTheme="minorHAnsi" w:cs="Arial"/>
          <w:sz w:val="22"/>
        </w:rPr>
        <w:t xml:space="preserve"> </w:t>
      </w:r>
      <w:r w:rsidR="00A016CF">
        <w:rPr>
          <w:rFonts w:eastAsiaTheme="minorHAnsi" w:cs="Arial"/>
          <w:sz w:val="22"/>
        </w:rPr>
        <w:t>D</w:t>
      </w:r>
      <w:r w:rsidR="009C3E04">
        <w:rPr>
          <w:rFonts w:eastAsiaTheme="minorHAnsi" w:cs="Arial"/>
          <w:sz w:val="22"/>
        </w:rPr>
        <w:t>as</w:t>
      </w:r>
      <w:r w:rsidR="00053A9F">
        <w:rPr>
          <w:rFonts w:eastAsiaTheme="minorHAnsi" w:cs="Arial"/>
          <w:sz w:val="22"/>
        </w:rPr>
        <w:t xml:space="preserve"> </w:t>
      </w:r>
      <w:r w:rsidR="0004085A">
        <w:rPr>
          <w:rFonts w:eastAsiaTheme="minorHAnsi" w:cs="Arial"/>
          <w:sz w:val="22"/>
        </w:rPr>
        <w:t xml:space="preserve">auf der </w:t>
      </w:r>
      <w:r w:rsidR="0049502A">
        <w:rPr>
          <w:rFonts w:eastAsiaTheme="minorHAnsi" w:cs="Arial"/>
          <w:sz w:val="22"/>
        </w:rPr>
        <w:t xml:space="preserve">ACHEMA </w:t>
      </w:r>
      <w:r w:rsidR="0004085A">
        <w:rPr>
          <w:rFonts w:eastAsiaTheme="minorHAnsi" w:cs="Arial"/>
          <w:sz w:val="22"/>
        </w:rPr>
        <w:t xml:space="preserve">vorgestellte </w:t>
      </w:r>
      <w:r w:rsidR="00053A9F">
        <w:rPr>
          <w:rFonts w:eastAsiaTheme="minorHAnsi" w:cs="Arial"/>
          <w:sz w:val="22"/>
        </w:rPr>
        <w:t xml:space="preserve">Verfahren </w:t>
      </w:r>
      <w:r w:rsidR="0004085A">
        <w:rPr>
          <w:rFonts w:eastAsiaTheme="minorHAnsi" w:cs="Arial"/>
          <w:sz w:val="22"/>
        </w:rPr>
        <w:t>beinhaltet</w:t>
      </w:r>
      <w:r w:rsidR="00A016CF">
        <w:rPr>
          <w:rFonts w:eastAsiaTheme="minorHAnsi" w:cs="Arial"/>
          <w:sz w:val="22"/>
        </w:rPr>
        <w:t xml:space="preserve"> </w:t>
      </w:r>
      <w:r w:rsidR="0004085A">
        <w:rPr>
          <w:rFonts w:eastAsiaTheme="minorHAnsi" w:cs="Arial"/>
          <w:sz w:val="22"/>
        </w:rPr>
        <w:t xml:space="preserve">zudem </w:t>
      </w:r>
      <w:r w:rsidR="00083AF1" w:rsidRPr="00083AF1">
        <w:rPr>
          <w:rFonts w:eastAsiaTheme="minorHAnsi" w:cs="Arial"/>
          <w:sz w:val="22"/>
        </w:rPr>
        <w:t xml:space="preserve">Prozesssimulationen </w:t>
      </w:r>
      <w:r w:rsidR="0094373E">
        <w:rPr>
          <w:rFonts w:eastAsiaTheme="minorHAnsi" w:cs="Arial"/>
          <w:sz w:val="22"/>
        </w:rPr>
        <w:t>der Gesamtanlagen</w:t>
      </w:r>
      <w:r w:rsidR="00CF3ADC">
        <w:rPr>
          <w:rFonts w:eastAsiaTheme="minorHAnsi" w:cs="Arial"/>
          <w:sz w:val="22"/>
        </w:rPr>
        <w:t xml:space="preserve"> noch während der Konstruktion</w:t>
      </w:r>
      <w:r w:rsidR="0094373E">
        <w:rPr>
          <w:rFonts w:eastAsiaTheme="minorHAnsi" w:cs="Arial"/>
          <w:sz w:val="22"/>
        </w:rPr>
        <w:t xml:space="preserve"> </w:t>
      </w:r>
      <w:r w:rsidR="00083AF1">
        <w:rPr>
          <w:rFonts w:eastAsiaTheme="minorHAnsi" w:cs="Arial"/>
          <w:sz w:val="22"/>
        </w:rPr>
        <w:t>bis hin zu</w:t>
      </w:r>
      <w:r w:rsidR="00083AF1" w:rsidRPr="00083AF1">
        <w:rPr>
          <w:rFonts w:eastAsiaTheme="minorHAnsi" w:cs="Arial"/>
          <w:sz w:val="22"/>
        </w:rPr>
        <w:t xml:space="preserve"> integrierte</w:t>
      </w:r>
      <w:r w:rsidR="00083AF1">
        <w:rPr>
          <w:rFonts w:eastAsiaTheme="minorHAnsi" w:cs="Arial"/>
          <w:sz w:val="22"/>
        </w:rPr>
        <w:t>n</w:t>
      </w:r>
      <w:r w:rsidR="00083AF1" w:rsidRPr="00083AF1">
        <w:rPr>
          <w:rFonts w:eastAsiaTheme="minorHAnsi" w:cs="Arial"/>
          <w:sz w:val="22"/>
        </w:rPr>
        <w:t xml:space="preserve"> Werksabnahmen</w:t>
      </w:r>
      <w:r w:rsidR="0094373E">
        <w:rPr>
          <w:rFonts w:eastAsiaTheme="minorHAnsi" w:cs="Arial"/>
          <w:sz w:val="22"/>
        </w:rPr>
        <w:t xml:space="preserve"> (</w:t>
      </w:r>
      <w:proofErr w:type="spellStart"/>
      <w:r w:rsidR="0094373E">
        <w:rPr>
          <w:rFonts w:eastAsiaTheme="minorHAnsi" w:cs="Arial"/>
          <w:sz w:val="22"/>
        </w:rPr>
        <w:t>iFAT</w:t>
      </w:r>
      <w:proofErr w:type="spellEnd"/>
      <w:r w:rsidR="0094373E">
        <w:rPr>
          <w:rFonts w:eastAsiaTheme="minorHAnsi" w:cs="Arial"/>
          <w:sz w:val="22"/>
        </w:rPr>
        <w:t>)</w:t>
      </w:r>
      <w:r w:rsidR="00F359E4">
        <w:rPr>
          <w:rFonts w:eastAsiaTheme="minorHAnsi" w:cs="Arial"/>
          <w:sz w:val="22"/>
        </w:rPr>
        <w:t xml:space="preserve"> in </w:t>
      </w:r>
      <w:r w:rsidR="001E0B98">
        <w:rPr>
          <w:rFonts w:eastAsiaTheme="minorHAnsi" w:cs="Arial"/>
          <w:sz w:val="22"/>
        </w:rPr>
        <w:t>den</w:t>
      </w:r>
      <w:r w:rsidR="003B5D4C">
        <w:rPr>
          <w:rFonts w:eastAsiaTheme="minorHAnsi" w:cs="Arial"/>
          <w:sz w:val="22"/>
        </w:rPr>
        <w:t xml:space="preserve"> </w:t>
      </w:r>
      <w:r w:rsidR="00F359E4">
        <w:rPr>
          <w:rFonts w:eastAsiaTheme="minorHAnsi" w:cs="Arial"/>
          <w:sz w:val="22"/>
        </w:rPr>
        <w:t>CSPE Center</w:t>
      </w:r>
      <w:r w:rsidR="001E0B98">
        <w:rPr>
          <w:rFonts w:eastAsiaTheme="minorHAnsi" w:cs="Arial"/>
          <w:sz w:val="22"/>
        </w:rPr>
        <w:t>n</w:t>
      </w:r>
      <w:r w:rsidR="00B515FB">
        <w:rPr>
          <w:rFonts w:eastAsiaTheme="minorHAnsi" w:cs="Arial"/>
          <w:sz w:val="22"/>
        </w:rPr>
        <w:t xml:space="preserve">. Zu diesem Zeitpunkt </w:t>
      </w:r>
      <w:r w:rsidR="0049502A">
        <w:rPr>
          <w:rFonts w:eastAsiaTheme="minorHAnsi" w:cs="Arial"/>
          <w:sz w:val="22"/>
        </w:rPr>
        <w:t xml:space="preserve">sind komplexe Turnkey-Projekte </w:t>
      </w:r>
      <w:r w:rsidR="00992403">
        <w:rPr>
          <w:rFonts w:eastAsiaTheme="minorHAnsi" w:cs="Arial"/>
          <w:sz w:val="22"/>
        </w:rPr>
        <w:t xml:space="preserve">bereits </w:t>
      </w:r>
      <w:r w:rsidR="00474561">
        <w:rPr>
          <w:rFonts w:eastAsiaTheme="minorHAnsi" w:cs="Arial"/>
          <w:sz w:val="22"/>
        </w:rPr>
        <w:t>u</w:t>
      </w:r>
      <w:r w:rsidR="00083AF1" w:rsidRPr="00083AF1">
        <w:rPr>
          <w:rFonts w:eastAsiaTheme="minorHAnsi" w:cs="Arial"/>
          <w:sz w:val="22"/>
        </w:rPr>
        <w:t>nter realitätsnahen Bedingungen</w:t>
      </w:r>
      <w:r w:rsidR="0004085A">
        <w:rPr>
          <w:rFonts w:eastAsiaTheme="minorHAnsi" w:cs="Arial"/>
          <w:sz w:val="22"/>
        </w:rPr>
        <w:t xml:space="preserve"> umfassend</w:t>
      </w:r>
      <w:r w:rsidR="00474561">
        <w:rPr>
          <w:rFonts w:eastAsiaTheme="minorHAnsi" w:cs="Arial"/>
          <w:sz w:val="22"/>
        </w:rPr>
        <w:t xml:space="preserve"> </w:t>
      </w:r>
      <w:r w:rsidR="00871D49">
        <w:rPr>
          <w:rFonts w:eastAsiaTheme="minorHAnsi" w:cs="Arial"/>
          <w:sz w:val="22"/>
        </w:rPr>
        <w:t>ge</w:t>
      </w:r>
      <w:r w:rsidR="00474561">
        <w:rPr>
          <w:rFonts w:eastAsiaTheme="minorHAnsi" w:cs="Arial"/>
          <w:sz w:val="22"/>
        </w:rPr>
        <w:t>teste</w:t>
      </w:r>
      <w:r w:rsidR="00B515FB">
        <w:rPr>
          <w:rFonts w:eastAsiaTheme="minorHAnsi" w:cs="Arial"/>
          <w:sz w:val="22"/>
        </w:rPr>
        <w:t>t</w:t>
      </w:r>
      <w:r w:rsidR="00474561">
        <w:rPr>
          <w:rFonts w:eastAsiaTheme="minorHAnsi" w:cs="Arial"/>
          <w:sz w:val="22"/>
        </w:rPr>
        <w:t>.</w:t>
      </w:r>
      <w:r w:rsidR="00053A9F">
        <w:rPr>
          <w:rFonts w:eastAsiaTheme="minorHAnsi" w:cs="Arial"/>
          <w:sz w:val="22"/>
        </w:rPr>
        <w:t xml:space="preserve"> </w:t>
      </w:r>
    </w:p>
    <w:p w14:paraId="7742A0BD" w14:textId="0F4328CE" w:rsidR="00245246" w:rsidRPr="009C55FE" w:rsidRDefault="00992403" w:rsidP="00C5799B">
      <w:pPr>
        <w:spacing w:after="160" w:line="360" w:lineRule="auto"/>
        <w:rPr>
          <w:rFonts w:eastAsiaTheme="minorHAnsi" w:cs="Arial"/>
          <w:b/>
          <w:bCs/>
          <w:sz w:val="22"/>
        </w:rPr>
      </w:pPr>
      <w:r>
        <w:rPr>
          <w:rFonts w:eastAsiaTheme="minorHAnsi" w:cs="Arial"/>
          <w:b/>
          <w:bCs/>
          <w:sz w:val="22"/>
        </w:rPr>
        <w:t>Breites</w:t>
      </w:r>
      <w:r w:rsidR="009152AB">
        <w:rPr>
          <w:rFonts w:eastAsiaTheme="minorHAnsi" w:cs="Arial"/>
          <w:b/>
          <w:bCs/>
          <w:sz w:val="22"/>
        </w:rPr>
        <w:t xml:space="preserve"> Digitalisierung</w:t>
      </w:r>
      <w:r>
        <w:rPr>
          <w:rFonts w:eastAsiaTheme="minorHAnsi" w:cs="Arial"/>
          <w:b/>
          <w:bCs/>
          <w:sz w:val="22"/>
        </w:rPr>
        <w:t>sangebot</w:t>
      </w:r>
      <w:r w:rsidR="00C16BA2">
        <w:rPr>
          <w:rFonts w:eastAsiaTheme="minorHAnsi" w:cs="Arial"/>
          <w:b/>
          <w:bCs/>
          <w:sz w:val="22"/>
        </w:rPr>
        <w:t>,</w:t>
      </w:r>
      <w:r w:rsidR="009C55FE" w:rsidRPr="009C55FE">
        <w:rPr>
          <w:rFonts w:eastAsiaTheme="minorHAnsi" w:cs="Arial"/>
          <w:b/>
          <w:bCs/>
          <w:sz w:val="22"/>
        </w:rPr>
        <w:t xml:space="preserve"> </w:t>
      </w:r>
      <w:r w:rsidR="003B5D4C">
        <w:rPr>
          <w:rFonts w:eastAsiaTheme="minorHAnsi" w:cs="Arial"/>
          <w:b/>
          <w:bCs/>
          <w:sz w:val="22"/>
        </w:rPr>
        <w:t xml:space="preserve">flexible </w:t>
      </w:r>
      <w:proofErr w:type="spellStart"/>
      <w:r w:rsidR="003B5D4C">
        <w:rPr>
          <w:rFonts w:eastAsiaTheme="minorHAnsi" w:cs="Arial"/>
          <w:b/>
          <w:bCs/>
          <w:sz w:val="22"/>
        </w:rPr>
        <w:t>MultiUse</w:t>
      </w:r>
      <w:proofErr w:type="spellEnd"/>
      <w:r w:rsidR="003B5D4C">
        <w:rPr>
          <w:rFonts w:eastAsiaTheme="minorHAnsi" w:cs="Arial"/>
          <w:b/>
          <w:bCs/>
          <w:sz w:val="22"/>
        </w:rPr>
        <w:t xml:space="preserve">-Lösungen </w:t>
      </w:r>
      <w:r w:rsidR="009C55FE" w:rsidRPr="009C55FE">
        <w:rPr>
          <w:rFonts w:eastAsiaTheme="minorHAnsi" w:cs="Arial"/>
          <w:b/>
          <w:bCs/>
          <w:sz w:val="22"/>
        </w:rPr>
        <w:t>bis in die Hochleistung</w:t>
      </w:r>
    </w:p>
    <w:p w14:paraId="75B98E65" w14:textId="643022C4" w:rsidR="00C7654E" w:rsidRDefault="004D2B39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 xml:space="preserve">Digitale Technologien sind </w:t>
      </w:r>
      <w:r w:rsidR="00BE0595">
        <w:rPr>
          <w:rFonts w:eastAsiaTheme="minorHAnsi" w:cs="Arial"/>
          <w:sz w:val="22"/>
        </w:rPr>
        <w:t xml:space="preserve">heute </w:t>
      </w:r>
      <w:r>
        <w:rPr>
          <w:rFonts w:eastAsiaTheme="minorHAnsi" w:cs="Arial"/>
          <w:sz w:val="22"/>
        </w:rPr>
        <w:t xml:space="preserve">ein unverzichtbarer Bestandteil hocheffizienter </w:t>
      </w:r>
      <w:proofErr w:type="spellStart"/>
      <w:r>
        <w:rPr>
          <w:rFonts w:eastAsiaTheme="minorHAnsi" w:cs="Arial"/>
          <w:sz w:val="22"/>
        </w:rPr>
        <w:t>Fill</w:t>
      </w:r>
      <w:proofErr w:type="spellEnd"/>
      <w:r>
        <w:rPr>
          <w:rFonts w:eastAsiaTheme="minorHAnsi" w:cs="Arial"/>
          <w:sz w:val="22"/>
        </w:rPr>
        <w:t xml:space="preserve">- &amp; Finish-Prozesse. </w:t>
      </w:r>
      <w:r w:rsidR="005C6CB0">
        <w:rPr>
          <w:rFonts w:eastAsiaTheme="minorHAnsi" w:cs="Arial"/>
          <w:sz w:val="22"/>
        </w:rPr>
        <w:t>D</w:t>
      </w:r>
      <w:r w:rsidR="006508F7">
        <w:rPr>
          <w:rFonts w:eastAsiaTheme="minorHAnsi" w:cs="Arial"/>
          <w:sz w:val="22"/>
        </w:rPr>
        <w:t xml:space="preserve">as </w:t>
      </w:r>
      <w:r>
        <w:rPr>
          <w:rFonts w:eastAsiaTheme="minorHAnsi" w:cs="Arial"/>
          <w:sz w:val="22"/>
        </w:rPr>
        <w:t xml:space="preserve">umfassende </w:t>
      </w:r>
      <w:r w:rsidR="00363368">
        <w:rPr>
          <w:rFonts w:eastAsiaTheme="minorHAnsi" w:cs="Arial"/>
          <w:sz w:val="22"/>
        </w:rPr>
        <w:t>D</w:t>
      </w:r>
      <w:r w:rsidR="006E6E2C">
        <w:rPr>
          <w:rFonts w:eastAsiaTheme="minorHAnsi" w:cs="Arial"/>
          <w:sz w:val="22"/>
        </w:rPr>
        <w:t>igital</w:t>
      </w:r>
      <w:r w:rsidR="00363368">
        <w:rPr>
          <w:rFonts w:eastAsiaTheme="minorHAnsi" w:cs="Arial"/>
          <w:sz w:val="22"/>
        </w:rPr>
        <w:t>isierungs</w:t>
      </w:r>
      <w:r w:rsidR="006508F7">
        <w:rPr>
          <w:rFonts w:eastAsiaTheme="minorHAnsi" w:cs="Arial"/>
          <w:sz w:val="22"/>
        </w:rPr>
        <w:t>portfolio</w:t>
      </w:r>
      <w:r w:rsidR="00363368">
        <w:rPr>
          <w:rFonts w:eastAsiaTheme="minorHAnsi" w:cs="Arial"/>
          <w:sz w:val="22"/>
        </w:rPr>
        <w:t xml:space="preserve"> </w:t>
      </w:r>
      <w:r w:rsidR="005C6CB0">
        <w:rPr>
          <w:rFonts w:eastAsiaTheme="minorHAnsi" w:cs="Arial"/>
          <w:sz w:val="22"/>
        </w:rPr>
        <w:t xml:space="preserve">– die </w:t>
      </w:r>
      <w:r w:rsidR="0049502A">
        <w:rPr>
          <w:rFonts w:eastAsiaTheme="minorHAnsi" w:cs="Arial"/>
          <w:sz w:val="22"/>
        </w:rPr>
        <w:t xml:space="preserve">Intelligent </w:t>
      </w:r>
      <w:proofErr w:type="spellStart"/>
      <w:r w:rsidR="0049502A">
        <w:rPr>
          <w:rFonts w:eastAsiaTheme="minorHAnsi" w:cs="Arial"/>
          <w:sz w:val="22"/>
        </w:rPr>
        <w:t>Production</w:t>
      </w:r>
      <w:proofErr w:type="spellEnd"/>
      <w:r w:rsidR="0049502A">
        <w:rPr>
          <w:rFonts w:eastAsiaTheme="minorHAnsi" w:cs="Arial"/>
          <w:sz w:val="22"/>
        </w:rPr>
        <w:t xml:space="preserve"> Assistance Services (IPAS</w:t>
      </w:r>
      <w:r w:rsidR="00177579">
        <w:rPr>
          <w:rFonts w:eastAsiaTheme="minorHAnsi" w:cs="Arial"/>
          <w:sz w:val="22"/>
        </w:rPr>
        <w:t>)</w:t>
      </w:r>
      <w:r w:rsidR="0049502A" w:rsidDel="0049502A">
        <w:rPr>
          <w:rFonts w:eastAsiaTheme="minorHAnsi" w:cs="Arial"/>
          <w:sz w:val="22"/>
        </w:rPr>
        <w:t xml:space="preserve"> </w:t>
      </w:r>
      <w:r w:rsidR="005C6CB0">
        <w:rPr>
          <w:rFonts w:eastAsiaTheme="minorHAnsi" w:cs="Arial"/>
          <w:sz w:val="22"/>
        </w:rPr>
        <w:t xml:space="preserve">– präsentiert </w:t>
      </w:r>
      <w:r w:rsidR="00A722C1">
        <w:rPr>
          <w:rFonts w:eastAsiaTheme="minorHAnsi" w:cs="Arial"/>
          <w:sz w:val="22"/>
        </w:rPr>
        <w:t>Optima Pharma</w:t>
      </w:r>
      <w:r w:rsidR="006E6E2C">
        <w:rPr>
          <w:rFonts w:eastAsiaTheme="minorHAnsi" w:cs="Arial"/>
          <w:sz w:val="22"/>
        </w:rPr>
        <w:t xml:space="preserve"> in der </w:t>
      </w:r>
      <w:r w:rsidR="0049502A">
        <w:rPr>
          <w:rFonts w:eastAsiaTheme="minorHAnsi" w:cs="Arial"/>
          <w:sz w:val="22"/>
        </w:rPr>
        <w:t>EXPERT ZONE</w:t>
      </w:r>
      <w:r w:rsidR="004751A7">
        <w:rPr>
          <w:rFonts w:eastAsiaTheme="minorHAnsi" w:cs="Arial"/>
          <w:sz w:val="22"/>
        </w:rPr>
        <w:t xml:space="preserve">. </w:t>
      </w:r>
      <w:r w:rsidR="006508F7">
        <w:rPr>
          <w:rFonts w:eastAsiaTheme="minorHAnsi" w:cs="Arial"/>
          <w:sz w:val="22"/>
        </w:rPr>
        <w:t xml:space="preserve">Die vielfältigen </w:t>
      </w:r>
      <w:r w:rsidR="00D62907">
        <w:rPr>
          <w:rFonts w:eastAsiaTheme="minorHAnsi" w:cs="Arial"/>
          <w:sz w:val="22"/>
        </w:rPr>
        <w:t>Lösungen beinhalten</w:t>
      </w:r>
      <w:r w:rsidR="00B038F7">
        <w:rPr>
          <w:rFonts w:eastAsiaTheme="minorHAnsi" w:cs="Arial"/>
          <w:sz w:val="22"/>
        </w:rPr>
        <w:t xml:space="preserve"> beispielsweise </w:t>
      </w:r>
      <w:r w:rsidR="006D1AFB">
        <w:rPr>
          <w:rFonts w:eastAsiaTheme="minorHAnsi" w:cs="Arial"/>
          <w:sz w:val="22"/>
        </w:rPr>
        <w:t>die kontinuierliche</w:t>
      </w:r>
      <w:r w:rsidR="00B038F7">
        <w:rPr>
          <w:rFonts w:eastAsiaTheme="minorHAnsi" w:cs="Arial"/>
          <w:sz w:val="22"/>
        </w:rPr>
        <w:t xml:space="preserve"> </w:t>
      </w:r>
      <w:r w:rsidR="006D1AFB">
        <w:rPr>
          <w:rFonts w:eastAsiaTheme="minorHAnsi" w:cs="Arial"/>
          <w:sz w:val="22"/>
        </w:rPr>
        <w:t xml:space="preserve">Analyse </w:t>
      </w:r>
      <w:r w:rsidR="00B038F7">
        <w:rPr>
          <w:rFonts w:eastAsiaTheme="minorHAnsi" w:cs="Arial"/>
          <w:sz w:val="22"/>
        </w:rPr>
        <w:t>von Maschinendaten</w:t>
      </w:r>
      <w:r w:rsidR="00BC30C6">
        <w:rPr>
          <w:rFonts w:eastAsiaTheme="minorHAnsi" w:cs="Arial"/>
          <w:sz w:val="22"/>
        </w:rPr>
        <w:t xml:space="preserve"> </w:t>
      </w:r>
      <w:r w:rsidR="006D1AFB">
        <w:rPr>
          <w:rFonts w:eastAsiaTheme="minorHAnsi" w:cs="Arial"/>
          <w:sz w:val="22"/>
        </w:rPr>
        <w:t xml:space="preserve">und </w:t>
      </w:r>
      <w:r w:rsidR="00041A52">
        <w:rPr>
          <w:rFonts w:eastAsiaTheme="minorHAnsi" w:cs="Arial"/>
          <w:sz w:val="22"/>
        </w:rPr>
        <w:t>Auswertungen</w:t>
      </w:r>
      <w:r w:rsidR="006D1AFB" w:rsidRPr="006D1AFB">
        <w:rPr>
          <w:rFonts w:eastAsiaTheme="minorHAnsi" w:cs="Arial"/>
          <w:sz w:val="22"/>
        </w:rPr>
        <w:t xml:space="preserve"> </w:t>
      </w:r>
      <w:r w:rsidR="006D1AFB">
        <w:rPr>
          <w:rFonts w:eastAsiaTheme="minorHAnsi" w:cs="Arial"/>
          <w:sz w:val="22"/>
        </w:rPr>
        <w:t>am Dashboard</w:t>
      </w:r>
      <w:r w:rsidR="00B038F7">
        <w:rPr>
          <w:rFonts w:eastAsiaTheme="minorHAnsi" w:cs="Arial"/>
          <w:sz w:val="22"/>
        </w:rPr>
        <w:t xml:space="preserve">, um </w:t>
      </w:r>
      <w:r w:rsidR="00864967">
        <w:rPr>
          <w:rFonts w:eastAsiaTheme="minorHAnsi" w:cs="Arial"/>
          <w:sz w:val="22"/>
        </w:rPr>
        <w:t xml:space="preserve">früh </w:t>
      </w:r>
      <w:r w:rsidR="00B038F7">
        <w:rPr>
          <w:rFonts w:eastAsiaTheme="minorHAnsi" w:cs="Arial"/>
          <w:sz w:val="22"/>
        </w:rPr>
        <w:t>Leistung</w:t>
      </w:r>
      <w:r w:rsidR="00BC30C6">
        <w:rPr>
          <w:rFonts w:eastAsiaTheme="minorHAnsi" w:cs="Arial"/>
          <w:sz w:val="22"/>
        </w:rPr>
        <w:t>sschwankungen</w:t>
      </w:r>
      <w:r w:rsidR="00B038F7">
        <w:rPr>
          <w:rFonts w:eastAsiaTheme="minorHAnsi" w:cs="Arial"/>
          <w:sz w:val="22"/>
        </w:rPr>
        <w:t xml:space="preserve"> zu erkennen</w:t>
      </w:r>
      <w:r>
        <w:rPr>
          <w:rFonts w:eastAsiaTheme="minorHAnsi" w:cs="Arial"/>
          <w:sz w:val="22"/>
        </w:rPr>
        <w:t>. A</w:t>
      </w:r>
      <w:r w:rsidR="00D62907">
        <w:rPr>
          <w:rFonts w:eastAsiaTheme="minorHAnsi" w:cs="Arial"/>
          <w:sz w:val="22"/>
        </w:rPr>
        <w:t xml:space="preserve">uch </w:t>
      </w:r>
      <w:r w:rsidR="008C4EC1">
        <w:rPr>
          <w:rFonts w:eastAsiaTheme="minorHAnsi" w:cs="Arial"/>
          <w:sz w:val="22"/>
        </w:rPr>
        <w:t xml:space="preserve">die </w:t>
      </w:r>
      <w:proofErr w:type="spellStart"/>
      <w:r w:rsidR="008C4EC1">
        <w:rPr>
          <w:rFonts w:eastAsiaTheme="minorHAnsi" w:cs="Arial"/>
          <w:sz w:val="22"/>
        </w:rPr>
        <w:t>Predictive</w:t>
      </w:r>
      <w:proofErr w:type="spellEnd"/>
      <w:r w:rsidR="008C4EC1">
        <w:rPr>
          <w:rFonts w:eastAsiaTheme="minorHAnsi" w:cs="Arial"/>
          <w:sz w:val="22"/>
        </w:rPr>
        <w:t xml:space="preserve"> Maintenance</w:t>
      </w:r>
      <w:r>
        <w:rPr>
          <w:rFonts w:eastAsiaTheme="minorHAnsi" w:cs="Arial"/>
          <w:sz w:val="22"/>
        </w:rPr>
        <w:t xml:space="preserve">, </w:t>
      </w:r>
      <w:proofErr w:type="gramStart"/>
      <w:r w:rsidR="00041A52">
        <w:rPr>
          <w:rFonts w:eastAsiaTheme="minorHAnsi" w:cs="Arial"/>
          <w:sz w:val="22"/>
        </w:rPr>
        <w:t xml:space="preserve">die </w:t>
      </w:r>
      <w:r>
        <w:rPr>
          <w:rFonts w:eastAsiaTheme="minorHAnsi" w:cs="Arial"/>
          <w:sz w:val="22"/>
        </w:rPr>
        <w:t xml:space="preserve">ungeplante </w:t>
      </w:r>
      <w:r w:rsidR="006D1AFB">
        <w:rPr>
          <w:rFonts w:eastAsiaTheme="minorHAnsi" w:cs="Arial"/>
          <w:sz w:val="22"/>
        </w:rPr>
        <w:t>Maschinens</w:t>
      </w:r>
      <w:r>
        <w:rPr>
          <w:rFonts w:eastAsiaTheme="minorHAnsi" w:cs="Arial"/>
          <w:sz w:val="22"/>
        </w:rPr>
        <w:t>tillstände</w:t>
      </w:r>
      <w:proofErr w:type="gramEnd"/>
      <w:r>
        <w:rPr>
          <w:rFonts w:eastAsiaTheme="minorHAnsi" w:cs="Arial"/>
          <w:sz w:val="22"/>
        </w:rPr>
        <w:t xml:space="preserve"> vermeide</w:t>
      </w:r>
      <w:r w:rsidR="006508F7">
        <w:rPr>
          <w:rFonts w:eastAsiaTheme="minorHAnsi" w:cs="Arial"/>
          <w:sz w:val="22"/>
        </w:rPr>
        <w:t>t</w:t>
      </w:r>
      <w:r w:rsidR="00041A52">
        <w:rPr>
          <w:rFonts w:eastAsiaTheme="minorHAnsi" w:cs="Arial"/>
          <w:sz w:val="22"/>
        </w:rPr>
        <w:t xml:space="preserve">, ist </w:t>
      </w:r>
      <w:r w:rsidR="00864967">
        <w:rPr>
          <w:rFonts w:eastAsiaTheme="minorHAnsi" w:cs="Arial"/>
          <w:sz w:val="22"/>
        </w:rPr>
        <w:t>Teil davon</w:t>
      </w:r>
      <w:r w:rsidR="00B038F7">
        <w:rPr>
          <w:rFonts w:eastAsiaTheme="minorHAnsi" w:cs="Arial"/>
          <w:sz w:val="22"/>
        </w:rPr>
        <w:t xml:space="preserve">. </w:t>
      </w:r>
      <w:r w:rsidR="006508F7">
        <w:rPr>
          <w:rFonts w:eastAsiaTheme="minorHAnsi" w:cs="Arial"/>
          <w:sz w:val="22"/>
        </w:rPr>
        <w:t xml:space="preserve">Tritt </w:t>
      </w:r>
      <w:r w:rsidR="005C6CB0">
        <w:rPr>
          <w:rFonts w:eastAsiaTheme="minorHAnsi" w:cs="Arial"/>
          <w:sz w:val="22"/>
        </w:rPr>
        <w:t>dennoch ein</w:t>
      </w:r>
      <w:r w:rsidR="00B038F7">
        <w:rPr>
          <w:rFonts w:eastAsiaTheme="minorHAnsi" w:cs="Arial"/>
          <w:sz w:val="22"/>
        </w:rPr>
        <w:t xml:space="preserve"> Servicefall</w:t>
      </w:r>
      <w:r w:rsidR="006508F7">
        <w:rPr>
          <w:rFonts w:eastAsiaTheme="minorHAnsi" w:cs="Arial"/>
          <w:sz w:val="22"/>
        </w:rPr>
        <w:t xml:space="preserve"> ein,</w:t>
      </w:r>
      <w:r w:rsidR="00B038F7">
        <w:rPr>
          <w:rFonts w:eastAsiaTheme="minorHAnsi" w:cs="Arial"/>
          <w:sz w:val="22"/>
        </w:rPr>
        <w:t xml:space="preserve"> </w:t>
      </w:r>
      <w:r w:rsidR="00023B38">
        <w:rPr>
          <w:rFonts w:eastAsiaTheme="minorHAnsi" w:cs="Arial"/>
          <w:sz w:val="22"/>
        </w:rPr>
        <w:t>gelingt</w:t>
      </w:r>
      <w:r w:rsidR="00D62907">
        <w:rPr>
          <w:rFonts w:eastAsiaTheme="minorHAnsi" w:cs="Arial"/>
          <w:sz w:val="22"/>
        </w:rPr>
        <w:t xml:space="preserve"> </w:t>
      </w:r>
      <w:r w:rsidR="00B038F7">
        <w:rPr>
          <w:rFonts w:eastAsiaTheme="minorHAnsi" w:cs="Arial"/>
          <w:sz w:val="22"/>
        </w:rPr>
        <w:t xml:space="preserve">remote mit </w:t>
      </w:r>
      <w:r w:rsidR="00023B38">
        <w:rPr>
          <w:rFonts w:eastAsiaTheme="minorHAnsi" w:cs="Arial"/>
          <w:sz w:val="22"/>
        </w:rPr>
        <w:t xml:space="preserve">sicherem, </w:t>
      </w:r>
      <w:r w:rsidR="00B038F7">
        <w:rPr>
          <w:rFonts w:eastAsiaTheme="minorHAnsi" w:cs="Arial"/>
          <w:sz w:val="22"/>
        </w:rPr>
        <w:t xml:space="preserve">digitalem </w:t>
      </w:r>
      <w:r w:rsidR="006D1AFB">
        <w:rPr>
          <w:rFonts w:eastAsiaTheme="minorHAnsi" w:cs="Arial"/>
          <w:sz w:val="22"/>
        </w:rPr>
        <w:t>Zugang</w:t>
      </w:r>
      <w:r w:rsidR="00B038F7">
        <w:rPr>
          <w:rFonts w:eastAsiaTheme="minorHAnsi" w:cs="Arial"/>
          <w:sz w:val="22"/>
        </w:rPr>
        <w:t xml:space="preserve"> </w:t>
      </w:r>
      <w:r w:rsidR="00023B38">
        <w:rPr>
          <w:rFonts w:eastAsiaTheme="minorHAnsi" w:cs="Arial"/>
          <w:sz w:val="22"/>
        </w:rPr>
        <w:t xml:space="preserve">die </w:t>
      </w:r>
      <w:r>
        <w:rPr>
          <w:rFonts w:eastAsiaTheme="minorHAnsi" w:cs="Arial"/>
          <w:sz w:val="22"/>
        </w:rPr>
        <w:t>schnell</w:t>
      </w:r>
      <w:r w:rsidR="00023B38">
        <w:rPr>
          <w:rFonts w:eastAsiaTheme="minorHAnsi" w:cs="Arial"/>
          <w:sz w:val="22"/>
        </w:rPr>
        <w:t>ste</w:t>
      </w:r>
      <w:r>
        <w:rPr>
          <w:rFonts w:eastAsiaTheme="minorHAnsi" w:cs="Arial"/>
          <w:sz w:val="22"/>
        </w:rPr>
        <w:t xml:space="preserve"> </w:t>
      </w:r>
      <w:r w:rsidR="006508F7">
        <w:rPr>
          <w:rFonts w:eastAsiaTheme="minorHAnsi" w:cs="Arial"/>
          <w:sz w:val="22"/>
        </w:rPr>
        <w:t>Fehlera</w:t>
      </w:r>
      <w:r>
        <w:rPr>
          <w:rFonts w:eastAsiaTheme="minorHAnsi" w:cs="Arial"/>
          <w:sz w:val="22"/>
        </w:rPr>
        <w:t>bhilfe</w:t>
      </w:r>
      <w:r w:rsidR="00B038F7">
        <w:rPr>
          <w:rFonts w:eastAsiaTheme="minorHAnsi" w:cs="Arial"/>
          <w:sz w:val="22"/>
        </w:rPr>
        <w:t xml:space="preserve">. </w:t>
      </w:r>
      <w:r w:rsidR="0049502A">
        <w:rPr>
          <w:rFonts w:eastAsiaTheme="minorHAnsi" w:cs="Arial"/>
          <w:sz w:val="22"/>
        </w:rPr>
        <w:t>Das IPAS-Portfolio</w:t>
      </w:r>
      <w:r w:rsidR="00D62907">
        <w:rPr>
          <w:rFonts w:eastAsiaTheme="minorHAnsi" w:cs="Arial"/>
          <w:sz w:val="22"/>
        </w:rPr>
        <w:t xml:space="preserve"> von</w:t>
      </w:r>
      <w:r w:rsidR="004751A7">
        <w:rPr>
          <w:rFonts w:eastAsiaTheme="minorHAnsi" w:cs="Arial"/>
          <w:sz w:val="22"/>
        </w:rPr>
        <w:t xml:space="preserve"> Optima Pharma</w:t>
      </w:r>
      <w:r w:rsidR="00B038F7">
        <w:rPr>
          <w:rFonts w:eastAsiaTheme="minorHAnsi" w:cs="Arial"/>
          <w:sz w:val="22"/>
        </w:rPr>
        <w:t xml:space="preserve"> </w:t>
      </w:r>
      <w:r w:rsidR="00D62907">
        <w:rPr>
          <w:rFonts w:eastAsiaTheme="minorHAnsi" w:cs="Arial"/>
          <w:sz w:val="22"/>
        </w:rPr>
        <w:t xml:space="preserve">beinhalten </w:t>
      </w:r>
      <w:r w:rsidR="006508F7">
        <w:rPr>
          <w:rFonts w:eastAsiaTheme="minorHAnsi" w:cs="Arial"/>
          <w:sz w:val="22"/>
        </w:rPr>
        <w:t>darüber hinaus</w:t>
      </w:r>
      <w:r w:rsidR="00B038F7">
        <w:rPr>
          <w:rFonts w:eastAsiaTheme="minorHAnsi" w:cs="Arial"/>
          <w:sz w:val="22"/>
        </w:rPr>
        <w:t xml:space="preserve"> </w:t>
      </w:r>
      <w:proofErr w:type="spellStart"/>
      <w:r w:rsidR="00B038F7">
        <w:rPr>
          <w:rFonts w:eastAsiaTheme="minorHAnsi" w:cs="Arial"/>
          <w:sz w:val="22"/>
        </w:rPr>
        <w:t>Augmented</w:t>
      </w:r>
      <w:proofErr w:type="spellEnd"/>
      <w:r w:rsidR="00B038F7">
        <w:rPr>
          <w:rFonts w:eastAsiaTheme="minorHAnsi" w:cs="Arial"/>
          <w:sz w:val="22"/>
        </w:rPr>
        <w:t xml:space="preserve"> Reality</w:t>
      </w:r>
      <w:r w:rsidR="00775CB0">
        <w:rPr>
          <w:rFonts w:eastAsiaTheme="minorHAnsi" w:cs="Arial"/>
          <w:sz w:val="22"/>
        </w:rPr>
        <w:t xml:space="preserve">-Lösungen, </w:t>
      </w:r>
      <w:r w:rsidR="006D1AFB">
        <w:rPr>
          <w:rFonts w:eastAsiaTheme="minorHAnsi" w:cs="Arial"/>
          <w:sz w:val="22"/>
        </w:rPr>
        <w:t>um</w:t>
      </w:r>
      <w:r w:rsidR="00775CB0">
        <w:rPr>
          <w:rFonts w:eastAsiaTheme="minorHAnsi" w:cs="Arial"/>
          <w:sz w:val="22"/>
        </w:rPr>
        <w:t xml:space="preserve"> Servicekräfte des Anlagenbetreibers visuell durch Wartungsabläufe </w:t>
      </w:r>
      <w:r w:rsidR="006D1AFB">
        <w:rPr>
          <w:rFonts w:eastAsiaTheme="minorHAnsi" w:cs="Arial"/>
          <w:sz w:val="22"/>
        </w:rPr>
        <w:t xml:space="preserve">zu führen und mit </w:t>
      </w:r>
      <w:r w:rsidR="00D62907">
        <w:rPr>
          <w:rFonts w:eastAsiaTheme="minorHAnsi" w:cs="Arial"/>
          <w:sz w:val="22"/>
        </w:rPr>
        <w:t>I</w:t>
      </w:r>
      <w:r w:rsidR="00775CB0">
        <w:rPr>
          <w:rFonts w:eastAsiaTheme="minorHAnsi" w:cs="Arial"/>
          <w:sz w:val="22"/>
        </w:rPr>
        <w:t xml:space="preserve">nformationen </w:t>
      </w:r>
      <w:r w:rsidR="00023B38">
        <w:rPr>
          <w:rFonts w:eastAsiaTheme="minorHAnsi" w:cs="Arial"/>
          <w:sz w:val="22"/>
        </w:rPr>
        <w:t>in eine</w:t>
      </w:r>
      <w:r w:rsidR="006D1AFB">
        <w:rPr>
          <w:rFonts w:eastAsiaTheme="minorHAnsi" w:cs="Arial"/>
          <w:sz w:val="22"/>
        </w:rPr>
        <w:t>r</w:t>
      </w:r>
      <w:r w:rsidR="00023B38">
        <w:rPr>
          <w:rFonts w:eastAsiaTheme="minorHAnsi" w:cs="Arial"/>
          <w:sz w:val="22"/>
        </w:rPr>
        <w:t xml:space="preserve"> Datenbrille </w:t>
      </w:r>
      <w:r w:rsidR="006D1AFB">
        <w:rPr>
          <w:rFonts w:eastAsiaTheme="minorHAnsi" w:cs="Arial"/>
          <w:sz w:val="22"/>
        </w:rPr>
        <w:t>zu unterstützen</w:t>
      </w:r>
      <w:r w:rsidR="00775CB0">
        <w:rPr>
          <w:rFonts w:eastAsiaTheme="minorHAnsi" w:cs="Arial"/>
          <w:sz w:val="22"/>
        </w:rPr>
        <w:t xml:space="preserve">. </w:t>
      </w:r>
      <w:r w:rsidR="004751A7">
        <w:rPr>
          <w:rFonts w:eastAsiaTheme="minorHAnsi" w:cs="Arial"/>
          <w:sz w:val="22"/>
        </w:rPr>
        <w:t xml:space="preserve">Strömungs- und </w:t>
      </w:r>
      <w:r w:rsidR="00023B38">
        <w:rPr>
          <w:rFonts w:eastAsiaTheme="minorHAnsi" w:cs="Arial"/>
          <w:sz w:val="22"/>
        </w:rPr>
        <w:t>weitere</w:t>
      </w:r>
      <w:r w:rsidR="004751A7">
        <w:rPr>
          <w:rFonts w:eastAsiaTheme="minorHAnsi" w:cs="Arial"/>
          <w:sz w:val="22"/>
        </w:rPr>
        <w:t xml:space="preserve"> Simulation</w:t>
      </w:r>
      <w:r w:rsidR="006508F7">
        <w:rPr>
          <w:rFonts w:eastAsiaTheme="minorHAnsi" w:cs="Arial"/>
          <w:sz w:val="22"/>
        </w:rPr>
        <w:t>sarten</w:t>
      </w:r>
      <w:r w:rsidR="004751A7">
        <w:rPr>
          <w:rFonts w:eastAsiaTheme="minorHAnsi" w:cs="Arial"/>
          <w:sz w:val="22"/>
        </w:rPr>
        <w:t xml:space="preserve"> </w:t>
      </w:r>
      <w:r w:rsidR="006D1AFB">
        <w:rPr>
          <w:rFonts w:eastAsiaTheme="minorHAnsi" w:cs="Arial"/>
          <w:sz w:val="22"/>
        </w:rPr>
        <w:t>kommen in der Konstruktion zum Einsatz</w:t>
      </w:r>
      <w:r w:rsidR="00023B38">
        <w:rPr>
          <w:rFonts w:eastAsiaTheme="minorHAnsi" w:cs="Arial"/>
          <w:sz w:val="22"/>
        </w:rPr>
        <w:t xml:space="preserve">. </w:t>
      </w:r>
      <w:r w:rsidR="004751A7">
        <w:rPr>
          <w:rFonts w:eastAsiaTheme="minorHAnsi" w:cs="Arial"/>
          <w:sz w:val="22"/>
        </w:rPr>
        <w:t xml:space="preserve">Virtual Reality begleitet die </w:t>
      </w:r>
      <w:r w:rsidR="006508F7">
        <w:rPr>
          <w:rFonts w:eastAsiaTheme="minorHAnsi" w:cs="Arial"/>
          <w:sz w:val="22"/>
        </w:rPr>
        <w:t>Realisierungsphase</w:t>
      </w:r>
      <w:r w:rsidR="00D62907">
        <w:rPr>
          <w:rFonts w:eastAsiaTheme="minorHAnsi" w:cs="Arial"/>
          <w:sz w:val="22"/>
        </w:rPr>
        <w:t xml:space="preserve">, beispielsweise </w:t>
      </w:r>
      <w:r w:rsidR="00023B38">
        <w:rPr>
          <w:rFonts w:eastAsiaTheme="minorHAnsi" w:cs="Arial"/>
          <w:sz w:val="22"/>
        </w:rPr>
        <w:t>mit virtuellen Mock-</w:t>
      </w:r>
      <w:proofErr w:type="spellStart"/>
      <w:r w:rsidR="00023B38">
        <w:rPr>
          <w:rFonts w:eastAsiaTheme="minorHAnsi" w:cs="Arial"/>
          <w:sz w:val="22"/>
        </w:rPr>
        <w:t>ups</w:t>
      </w:r>
      <w:proofErr w:type="spellEnd"/>
      <w:r w:rsidR="002633C5">
        <w:rPr>
          <w:rFonts w:eastAsiaTheme="minorHAnsi" w:cs="Arial"/>
          <w:sz w:val="22"/>
        </w:rPr>
        <w:t xml:space="preserve"> im Digital Innovation Center</w:t>
      </w:r>
      <w:r w:rsidR="00E36D82">
        <w:rPr>
          <w:rFonts w:eastAsiaTheme="minorHAnsi" w:cs="Arial"/>
          <w:sz w:val="22"/>
        </w:rPr>
        <w:t xml:space="preserve"> von Optima</w:t>
      </w:r>
      <w:r w:rsidR="004751A7">
        <w:rPr>
          <w:rFonts w:eastAsiaTheme="minorHAnsi" w:cs="Arial"/>
          <w:sz w:val="22"/>
        </w:rPr>
        <w:t>.</w:t>
      </w:r>
    </w:p>
    <w:p w14:paraId="2B26C9EF" w14:textId="68B343D4" w:rsidR="00637FD9" w:rsidRDefault="00B5165C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 xml:space="preserve">Premiere: </w:t>
      </w:r>
      <w:r w:rsidR="00D56DBA">
        <w:rPr>
          <w:rFonts w:eastAsiaTheme="minorHAnsi" w:cs="Arial"/>
          <w:sz w:val="22"/>
        </w:rPr>
        <w:t xml:space="preserve">Die </w:t>
      </w:r>
      <w:r w:rsidR="00823B67">
        <w:rPr>
          <w:rFonts w:eastAsiaTheme="minorHAnsi" w:cs="Arial"/>
          <w:sz w:val="22"/>
        </w:rPr>
        <w:t xml:space="preserve">einzigartige </w:t>
      </w:r>
      <w:proofErr w:type="spellStart"/>
      <w:r w:rsidR="00693673">
        <w:rPr>
          <w:rFonts w:eastAsiaTheme="minorHAnsi" w:cs="Arial"/>
          <w:sz w:val="22"/>
        </w:rPr>
        <w:t>MultiUse</w:t>
      </w:r>
      <w:proofErr w:type="spellEnd"/>
      <w:r w:rsidR="00693673">
        <w:rPr>
          <w:rFonts w:eastAsiaTheme="minorHAnsi" w:cs="Arial"/>
          <w:sz w:val="22"/>
        </w:rPr>
        <w:t xml:space="preserve"> </w:t>
      </w:r>
      <w:r w:rsidR="00D56DBA">
        <w:rPr>
          <w:rFonts w:eastAsiaTheme="minorHAnsi" w:cs="Arial"/>
          <w:sz w:val="22"/>
        </w:rPr>
        <w:t xml:space="preserve">Maschinenserie </w:t>
      </w:r>
      <w:r w:rsidR="003B5D4C">
        <w:rPr>
          <w:rFonts w:eastAsiaTheme="minorHAnsi" w:cs="Arial"/>
          <w:sz w:val="22"/>
        </w:rPr>
        <w:t xml:space="preserve">wurde komplettiert. </w:t>
      </w:r>
      <w:r w:rsidR="00263BB2">
        <w:rPr>
          <w:rFonts w:eastAsiaTheme="minorHAnsi" w:cs="Arial"/>
          <w:sz w:val="22"/>
        </w:rPr>
        <w:t xml:space="preserve">Die neuste Generation der OPTIMA </w:t>
      </w:r>
      <w:proofErr w:type="spellStart"/>
      <w:r w:rsidR="00263BB2">
        <w:rPr>
          <w:rFonts w:eastAsiaTheme="minorHAnsi" w:cs="Arial"/>
          <w:sz w:val="22"/>
        </w:rPr>
        <w:t>MultiUse</w:t>
      </w:r>
      <w:proofErr w:type="spellEnd"/>
      <w:r w:rsidR="00263BB2">
        <w:rPr>
          <w:rFonts w:eastAsiaTheme="minorHAnsi" w:cs="Arial"/>
          <w:sz w:val="22"/>
        </w:rPr>
        <w:t xml:space="preserve">-Anlagen verarbeitet bis zu 24.000 Behältnisse pro Stunde. </w:t>
      </w:r>
      <w:r w:rsidR="003B5D4C">
        <w:rPr>
          <w:rFonts w:eastAsiaTheme="minorHAnsi" w:cs="Arial"/>
          <w:sz w:val="22"/>
        </w:rPr>
        <w:t xml:space="preserve">Optima Pharma </w:t>
      </w:r>
      <w:r w:rsidR="00693673">
        <w:rPr>
          <w:rFonts w:eastAsiaTheme="minorHAnsi" w:cs="Arial"/>
          <w:sz w:val="22"/>
        </w:rPr>
        <w:t xml:space="preserve">bietet </w:t>
      </w:r>
      <w:r w:rsidR="00263BB2">
        <w:rPr>
          <w:rFonts w:eastAsiaTheme="minorHAnsi" w:cs="Arial"/>
          <w:sz w:val="22"/>
        </w:rPr>
        <w:t xml:space="preserve">damit </w:t>
      </w:r>
      <w:r w:rsidR="00693673">
        <w:rPr>
          <w:rFonts w:eastAsiaTheme="minorHAnsi" w:cs="Arial"/>
          <w:sz w:val="22"/>
        </w:rPr>
        <w:t>erstmals</w:t>
      </w:r>
      <w:r w:rsidR="00263BB2">
        <w:rPr>
          <w:rFonts w:eastAsiaTheme="minorHAnsi" w:cs="Arial"/>
          <w:sz w:val="22"/>
        </w:rPr>
        <w:t xml:space="preserve"> </w:t>
      </w:r>
      <w:r w:rsidR="003B5D4C">
        <w:rPr>
          <w:rFonts w:eastAsiaTheme="minorHAnsi" w:cs="Arial"/>
          <w:sz w:val="22"/>
        </w:rPr>
        <w:t>Maschinenlösungen</w:t>
      </w:r>
      <w:r w:rsidR="00996935">
        <w:rPr>
          <w:rFonts w:eastAsiaTheme="minorHAnsi" w:cs="Arial"/>
          <w:sz w:val="22"/>
        </w:rPr>
        <w:t xml:space="preserve"> </w:t>
      </w:r>
      <w:r w:rsidR="00263BB2">
        <w:rPr>
          <w:rFonts w:eastAsiaTheme="minorHAnsi" w:cs="Arial"/>
          <w:sz w:val="22"/>
        </w:rPr>
        <w:t>mit</w:t>
      </w:r>
      <w:r w:rsidR="00751ED9">
        <w:rPr>
          <w:rFonts w:eastAsiaTheme="minorHAnsi" w:cs="Arial"/>
          <w:sz w:val="22"/>
        </w:rPr>
        <w:t xml:space="preserve"> </w:t>
      </w:r>
      <w:r w:rsidR="00996935">
        <w:rPr>
          <w:rFonts w:eastAsiaTheme="minorHAnsi" w:cs="Arial"/>
          <w:sz w:val="22"/>
        </w:rPr>
        <w:t xml:space="preserve">identischen </w:t>
      </w:r>
      <w:r w:rsidR="00751ED9">
        <w:rPr>
          <w:rFonts w:eastAsiaTheme="minorHAnsi" w:cs="Arial"/>
          <w:sz w:val="22"/>
        </w:rPr>
        <w:t xml:space="preserve">Funktionen </w:t>
      </w:r>
      <w:r w:rsidR="00524653">
        <w:rPr>
          <w:rFonts w:eastAsiaTheme="minorHAnsi" w:cs="Arial"/>
          <w:sz w:val="22"/>
        </w:rPr>
        <w:t xml:space="preserve">vom </w:t>
      </w:r>
      <w:r w:rsidR="00693673">
        <w:rPr>
          <w:rFonts w:eastAsiaTheme="minorHAnsi" w:cs="Arial"/>
          <w:sz w:val="22"/>
        </w:rPr>
        <w:t xml:space="preserve">Laborbereich bis in </w:t>
      </w:r>
      <w:r w:rsidR="001E01B1">
        <w:rPr>
          <w:rFonts w:eastAsiaTheme="minorHAnsi" w:cs="Arial"/>
          <w:sz w:val="22"/>
        </w:rPr>
        <w:t>den</w:t>
      </w:r>
      <w:r w:rsidR="00693673">
        <w:rPr>
          <w:rFonts w:eastAsiaTheme="minorHAnsi" w:cs="Arial"/>
          <w:sz w:val="22"/>
        </w:rPr>
        <w:t xml:space="preserve"> Hochleistungsbereich</w:t>
      </w:r>
      <w:r w:rsidR="003B5D4C">
        <w:rPr>
          <w:rFonts w:eastAsiaTheme="minorHAnsi" w:cs="Arial"/>
          <w:sz w:val="22"/>
        </w:rPr>
        <w:t>.</w:t>
      </w:r>
      <w:r w:rsidR="004751A7">
        <w:rPr>
          <w:rFonts w:eastAsiaTheme="minorHAnsi" w:cs="Arial"/>
          <w:sz w:val="22"/>
        </w:rPr>
        <w:t xml:space="preserve"> </w:t>
      </w:r>
      <w:r w:rsidR="003B5D4C" w:rsidRPr="003B5D4C">
        <w:rPr>
          <w:bCs/>
          <w:sz w:val="22"/>
        </w:rPr>
        <w:t xml:space="preserve">Prozesse lassen </w:t>
      </w:r>
      <w:r w:rsidR="003B5D4C" w:rsidRPr="003B5D4C">
        <w:rPr>
          <w:bCs/>
          <w:sz w:val="22"/>
        </w:rPr>
        <w:lastRenderedPageBreak/>
        <w:t xml:space="preserve">sich </w:t>
      </w:r>
      <w:r w:rsidR="00996935">
        <w:rPr>
          <w:bCs/>
          <w:sz w:val="22"/>
        </w:rPr>
        <w:t xml:space="preserve">damit </w:t>
      </w:r>
      <w:r w:rsidR="003B5D4C" w:rsidRPr="003B5D4C">
        <w:rPr>
          <w:bCs/>
          <w:sz w:val="22"/>
        </w:rPr>
        <w:t>eins zu eins bis in die Hochleistung übertragen.</w:t>
      </w:r>
      <w:r w:rsidR="003B5D4C" w:rsidRPr="003B5D4C">
        <w:rPr>
          <w:b/>
          <w:bCs/>
          <w:sz w:val="22"/>
        </w:rPr>
        <w:t xml:space="preserve"> </w:t>
      </w:r>
      <w:r w:rsidR="00823B67">
        <w:rPr>
          <w:rFonts w:eastAsiaTheme="minorHAnsi" w:cs="Arial"/>
          <w:sz w:val="22"/>
        </w:rPr>
        <w:t>Dies beinhaltet beispielsweise</w:t>
      </w:r>
      <w:r w:rsidR="00685E7B">
        <w:rPr>
          <w:rFonts w:eastAsiaTheme="minorHAnsi" w:cs="Arial"/>
          <w:sz w:val="22"/>
        </w:rPr>
        <w:t xml:space="preserve"> Produktsparfunktionen</w:t>
      </w:r>
      <w:r w:rsidR="001E01B1">
        <w:rPr>
          <w:rFonts w:eastAsiaTheme="minorHAnsi" w:cs="Arial"/>
          <w:sz w:val="22"/>
        </w:rPr>
        <w:t xml:space="preserve"> wie Re-</w:t>
      </w:r>
      <w:proofErr w:type="spellStart"/>
      <w:r w:rsidR="001E01B1">
        <w:rPr>
          <w:rFonts w:eastAsiaTheme="minorHAnsi" w:cs="Arial"/>
          <w:sz w:val="22"/>
        </w:rPr>
        <w:t>Dosing</w:t>
      </w:r>
      <w:proofErr w:type="spellEnd"/>
      <w:r w:rsidR="001E01B1">
        <w:rPr>
          <w:rFonts w:eastAsiaTheme="minorHAnsi" w:cs="Arial"/>
          <w:sz w:val="22"/>
        </w:rPr>
        <w:t xml:space="preserve"> und Re-</w:t>
      </w:r>
      <w:proofErr w:type="spellStart"/>
      <w:r w:rsidR="001E01B1">
        <w:rPr>
          <w:rFonts w:eastAsiaTheme="minorHAnsi" w:cs="Arial"/>
          <w:sz w:val="22"/>
        </w:rPr>
        <w:t>Capping</w:t>
      </w:r>
      <w:proofErr w:type="spellEnd"/>
      <w:r w:rsidR="001E01B1">
        <w:rPr>
          <w:rFonts w:eastAsiaTheme="minorHAnsi" w:cs="Arial"/>
          <w:sz w:val="22"/>
        </w:rPr>
        <w:t>,</w:t>
      </w:r>
      <w:r w:rsidR="00823B67">
        <w:rPr>
          <w:rFonts w:eastAsiaTheme="minorHAnsi" w:cs="Arial"/>
          <w:sz w:val="22"/>
        </w:rPr>
        <w:t xml:space="preserve"> </w:t>
      </w:r>
      <w:r w:rsidR="00315566">
        <w:rPr>
          <w:rFonts w:eastAsiaTheme="minorHAnsi" w:cs="Arial"/>
          <w:sz w:val="22"/>
        </w:rPr>
        <w:t>die sich</w:t>
      </w:r>
      <w:r w:rsidR="00823B67">
        <w:rPr>
          <w:rFonts w:eastAsiaTheme="minorHAnsi" w:cs="Arial"/>
          <w:sz w:val="22"/>
        </w:rPr>
        <w:t xml:space="preserve"> </w:t>
      </w:r>
      <w:r w:rsidR="00315566">
        <w:rPr>
          <w:rFonts w:eastAsiaTheme="minorHAnsi" w:cs="Arial"/>
          <w:sz w:val="22"/>
        </w:rPr>
        <w:t>bei</w:t>
      </w:r>
      <w:r w:rsidR="00685E7B">
        <w:rPr>
          <w:rFonts w:eastAsiaTheme="minorHAnsi" w:cs="Arial"/>
          <w:sz w:val="22"/>
        </w:rPr>
        <w:t xml:space="preserve"> hochwertige</w:t>
      </w:r>
      <w:r w:rsidR="00823B67">
        <w:rPr>
          <w:rFonts w:eastAsiaTheme="minorHAnsi" w:cs="Arial"/>
          <w:sz w:val="22"/>
        </w:rPr>
        <w:t>re</w:t>
      </w:r>
      <w:r w:rsidR="00E36D82">
        <w:rPr>
          <w:rFonts w:eastAsiaTheme="minorHAnsi" w:cs="Arial"/>
          <w:sz w:val="22"/>
        </w:rPr>
        <w:t>n</w:t>
      </w:r>
      <w:r w:rsidR="00685E7B">
        <w:rPr>
          <w:rFonts w:eastAsiaTheme="minorHAnsi" w:cs="Arial"/>
          <w:sz w:val="22"/>
        </w:rPr>
        <w:t xml:space="preserve"> </w:t>
      </w:r>
      <w:r w:rsidR="006508F7">
        <w:rPr>
          <w:rFonts w:eastAsiaTheme="minorHAnsi" w:cs="Arial"/>
          <w:sz w:val="22"/>
        </w:rPr>
        <w:t>bis</w:t>
      </w:r>
      <w:r w:rsidR="00823B67">
        <w:rPr>
          <w:rFonts w:eastAsiaTheme="minorHAnsi" w:cs="Arial"/>
          <w:sz w:val="22"/>
        </w:rPr>
        <w:t xml:space="preserve"> sehr teure</w:t>
      </w:r>
      <w:r w:rsidR="00E36D82">
        <w:rPr>
          <w:rFonts w:eastAsiaTheme="minorHAnsi" w:cs="Arial"/>
          <w:sz w:val="22"/>
        </w:rPr>
        <w:t>n</w:t>
      </w:r>
      <w:r w:rsidR="00823B67">
        <w:rPr>
          <w:rFonts w:eastAsiaTheme="minorHAnsi" w:cs="Arial"/>
          <w:sz w:val="22"/>
        </w:rPr>
        <w:t xml:space="preserve"> </w:t>
      </w:r>
      <w:r w:rsidR="00685E7B">
        <w:rPr>
          <w:rFonts w:eastAsiaTheme="minorHAnsi" w:cs="Arial"/>
          <w:sz w:val="22"/>
        </w:rPr>
        <w:t>Arzneimittel</w:t>
      </w:r>
      <w:r w:rsidR="00315566">
        <w:rPr>
          <w:rFonts w:eastAsiaTheme="minorHAnsi" w:cs="Arial"/>
          <w:sz w:val="22"/>
        </w:rPr>
        <w:t>n</w:t>
      </w:r>
      <w:r w:rsidR="00685E7B">
        <w:rPr>
          <w:rFonts w:eastAsiaTheme="minorHAnsi" w:cs="Arial"/>
          <w:sz w:val="22"/>
        </w:rPr>
        <w:t xml:space="preserve"> </w:t>
      </w:r>
      <w:r w:rsidR="00315566">
        <w:rPr>
          <w:rFonts w:eastAsiaTheme="minorHAnsi" w:cs="Arial"/>
          <w:sz w:val="22"/>
        </w:rPr>
        <w:t>bewähren</w:t>
      </w:r>
      <w:r w:rsidR="00685E7B">
        <w:rPr>
          <w:rFonts w:eastAsiaTheme="minorHAnsi" w:cs="Arial"/>
          <w:sz w:val="22"/>
        </w:rPr>
        <w:t xml:space="preserve">. </w:t>
      </w:r>
      <w:r w:rsidR="00137B8C">
        <w:rPr>
          <w:rFonts w:eastAsiaTheme="minorHAnsi" w:cs="Arial"/>
          <w:sz w:val="22"/>
        </w:rPr>
        <w:t>D</w:t>
      </w:r>
      <w:r w:rsidR="001E01B1">
        <w:rPr>
          <w:rFonts w:eastAsiaTheme="minorHAnsi" w:cs="Arial"/>
          <w:sz w:val="22"/>
        </w:rPr>
        <w:t>ie äußerst hohe Füll</w:t>
      </w:r>
      <w:r w:rsidR="00823B67">
        <w:rPr>
          <w:rFonts w:eastAsiaTheme="minorHAnsi" w:cs="Arial"/>
          <w:sz w:val="22"/>
        </w:rPr>
        <w:t>genauigkeit</w:t>
      </w:r>
      <w:r w:rsidR="001E01B1">
        <w:rPr>
          <w:rFonts w:eastAsiaTheme="minorHAnsi" w:cs="Arial"/>
          <w:sz w:val="22"/>
        </w:rPr>
        <w:t xml:space="preserve"> des </w:t>
      </w:r>
      <w:proofErr w:type="spellStart"/>
      <w:r w:rsidR="001E01B1">
        <w:rPr>
          <w:rFonts w:eastAsiaTheme="minorHAnsi" w:cs="Arial"/>
          <w:sz w:val="22"/>
        </w:rPr>
        <w:t>MultiUse</w:t>
      </w:r>
      <w:proofErr w:type="spellEnd"/>
      <w:r w:rsidR="001E01B1">
        <w:rPr>
          <w:rFonts w:eastAsiaTheme="minorHAnsi" w:cs="Arial"/>
          <w:sz w:val="22"/>
        </w:rPr>
        <w:t xml:space="preserve"> Maschinenkonzepts </w:t>
      </w:r>
      <w:r w:rsidR="00137B8C">
        <w:rPr>
          <w:rFonts w:eastAsiaTheme="minorHAnsi" w:cs="Arial"/>
          <w:sz w:val="22"/>
        </w:rPr>
        <w:t xml:space="preserve">wird </w:t>
      </w:r>
      <w:r w:rsidR="009C55FE">
        <w:rPr>
          <w:rFonts w:eastAsiaTheme="minorHAnsi" w:cs="Arial"/>
          <w:sz w:val="22"/>
        </w:rPr>
        <w:t xml:space="preserve">ebenfalls </w:t>
      </w:r>
      <w:r w:rsidR="007E55F5">
        <w:rPr>
          <w:rFonts w:eastAsiaTheme="minorHAnsi" w:cs="Arial"/>
          <w:sz w:val="22"/>
        </w:rPr>
        <w:t>bis in den</w:t>
      </w:r>
      <w:r w:rsidR="001E01B1">
        <w:rPr>
          <w:rFonts w:eastAsiaTheme="minorHAnsi" w:cs="Arial"/>
          <w:sz w:val="22"/>
        </w:rPr>
        <w:t xml:space="preserve"> Hochleistungsbereich beibehalten. </w:t>
      </w:r>
      <w:r w:rsidR="00E36D82">
        <w:rPr>
          <w:rFonts w:eastAsiaTheme="minorHAnsi" w:cs="Arial"/>
          <w:sz w:val="22"/>
        </w:rPr>
        <w:t>A</w:t>
      </w:r>
      <w:r w:rsidR="007E55F5">
        <w:rPr>
          <w:rFonts w:eastAsiaTheme="minorHAnsi" w:cs="Arial"/>
          <w:sz w:val="22"/>
        </w:rPr>
        <w:t>uch</w:t>
      </w:r>
      <w:r w:rsidR="00CB78D1">
        <w:rPr>
          <w:rFonts w:eastAsiaTheme="minorHAnsi" w:cs="Arial"/>
          <w:sz w:val="22"/>
        </w:rPr>
        <w:t xml:space="preserve"> die Flexibilität</w:t>
      </w:r>
      <w:r w:rsidR="00137B8C">
        <w:rPr>
          <w:rFonts w:eastAsiaTheme="minorHAnsi" w:cs="Arial"/>
          <w:sz w:val="22"/>
        </w:rPr>
        <w:t xml:space="preserve"> der </w:t>
      </w:r>
      <w:proofErr w:type="spellStart"/>
      <w:r w:rsidR="00137B8C">
        <w:rPr>
          <w:rFonts w:eastAsiaTheme="minorHAnsi" w:cs="Arial"/>
          <w:sz w:val="22"/>
        </w:rPr>
        <w:t>MultiUse</w:t>
      </w:r>
      <w:proofErr w:type="spellEnd"/>
      <w:r w:rsidR="00137B8C">
        <w:rPr>
          <w:rFonts w:eastAsiaTheme="minorHAnsi" w:cs="Arial"/>
          <w:sz w:val="22"/>
        </w:rPr>
        <w:t xml:space="preserve"> Anlagen</w:t>
      </w:r>
      <w:r w:rsidR="00E36D82">
        <w:rPr>
          <w:rFonts w:eastAsiaTheme="minorHAnsi" w:cs="Arial"/>
          <w:sz w:val="22"/>
        </w:rPr>
        <w:t xml:space="preserve"> wird Thema in der </w:t>
      </w:r>
      <w:r w:rsidR="003F0088">
        <w:rPr>
          <w:rFonts w:eastAsiaTheme="minorHAnsi" w:cs="Arial"/>
          <w:sz w:val="22"/>
        </w:rPr>
        <w:t>EXPERT ZONE</w:t>
      </w:r>
      <w:r w:rsidR="00E36D82">
        <w:rPr>
          <w:rFonts w:eastAsiaTheme="minorHAnsi" w:cs="Arial"/>
          <w:sz w:val="22"/>
        </w:rPr>
        <w:t xml:space="preserve"> sein</w:t>
      </w:r>
      <w:r w:rsidR="007E55F5">
        <w:rPr>
          <w:rFonts w:eastAsiaTheme="minorHAnsi" w:cs="Arial"/>
          <w:sz w:val="22"/>
        </w:rPr>
        <w:t>:</w:t>
      </w:r>
      <w:r w:rsidR="00CB78D1">
        <w:rPr>
          <w:rFonts w:eastAsiaTheme="minorHAnsi" w:cs="Arial"/>
          <w:sz w:val="22"/>
        </w:rPr>
        <w:t xml:space="preserve"> So können nicht nur die </w:t>
      </w:r>
      <w:proofErr w:type="spellStart"/>
      <w:r w:rsidR="00CB78D1">
        <w:rPr>
          <w:rFonts w:eastAsiaTheme="minorHAnsi" w:cs="Arial"/>
          <w:sz w:val="22"/>
        </w:rPr>
        <w:t>Behältnistypen</w:t>
      </w:r>
      <w:proofErr w:type="spellEnd"/>
      <w:r w:rsidR="00CB78D1">
        <w:rPr>
          <w:rFonts w:eastAsiaTheme="minorHAnsi" w:cs="Arial"/>
          <w:sz w:val="22"/>
        </w:rPr>
        <w:t xml:space="preserve"> Spritze</w:t>
      </w:r>
      <w:r w:rsidR="007E55F5">
        <w:rPr>
          <w:rFonts w:eastAsiaTheme="minorHAnsi" w:cs="Arial"/>
          <w:sz w:val="22"/>
        </w:rPr>
        <w:t>n</w:t>
      </w:r>
      <w:r w:rsidR="00CB78D1">
        <w:rPr>
          <w:rFonts w:eastAsiaTheme="minorHAnsi" w:cs="Arial"/>
          <w:sz w:val="22"/>
        </w:rPr>
        <w:t xml:space="preserve">, </w:t>
      </w:r>
      <w:proofErr w:type="spellStart"/>
      <w:r w:rsidR="00CB78D1">
        <w:rPr>
          <w:rFonts w:eastAsiaTheme="minorHAnsi" w:cs="Arial"/>
          <w:sz w:val="22"/>
        </w:rPr>
        <w:t>Vials</w:t>
      </w:r>
      <w:proofErr w:type="spellEnd"/>
      <w:r w:rsidR="00CB78D1">
        <w:rPr>
          <w:rFonts w:eastAsiaTheme="minorHAnsi" w:cs="Arial"/>
          <w:sz w:val="22"/>
        </w:rPr>
        <w:t xml:space="preserve"> und </w:t>
      </w:r>
      <w:proofErr w:type="spellStart"/>
      <w:r w:rsidR="00CB78D1">
        <w:rPr>
          <w:rFonts w:eastAsiaTheme="minorHAnsi" w:cs="Arial"/>
          <w:sz w:val="22"/>
        </w:rPr>
        <w:t>Karpulen</w:t>
      </w:r>
      <w:proofErr w:type="spellEnd"/>
      <w:r w:rsidR="00CB78D1">
        <w:rPr>
          <w:rFonts w:eastAsiaTheme="minorHAnsi" w:cs="Arial"/>
          <w:sz w:val="22"/>
        </w:rPr>
        <w:t xml:space="preserve"> </w:t>
      </w:r>
      <w:r w:rsidR="00137B8C">
        <w:rPr>
          <w:rFonts w:eastAsiaTheme="minorHAnsi" w:cs="Arial"/>
          <w:sz w:val="22"/>
        </w:rPr>
        <w:t>weitgehend</w:t>
      </w:r>
      <w:r w:rsidR="00CB78D1">
        <w:rPr>
          <w:rFonts w:eastAsiaTheme="minorHAnsi" w:cs="Arial"/>
          <w:sz w:val="22"/>
        </w:rPr>
        <w:t xml:space="preserve"> formatteilfrei </w:t>
      </w:r>
      <w:r w:rsidR="00137B8C">
        <w:rPr>
          <w:rFonts w:eastAsiaTheme="minorHAnsi" w:cs="Arial"/>
          <w:sz w:val="22"/>
        </w:rPr>
        <w:t>verarbeitet</w:t>
      </w:r>
      <w:r w:rsidR="00CB78D1">
        <w:rPr>
          <w:rFonts w:eastAsiaTheme="minorHAnsi" w:cs="Arial"/>
          <w:sz w:val="22"/>
        </w:rPr>
        <w:t xml:space="preserve"> werden</w:t>
      </w:r>
      <w:r w:rsidR="007E55F5">
        <w:rPr>
          <w:rFonts w:eastAsiaTheme="minorHAnsi" w:cs="Arial"/>
          <w:sz w:val="22"/>
        </w:rPr>
        <w:t xml:space="preserve">, es lassen sich außerdem unterschiedliche Verarbeitungspfade in ein Maschinensystem integrieren. </w:t>
      </w:r>
      <w:r w:rsidR="00E55156">
        <w:rPr>
          <w:rFonts w:eastAsiaTheme="minorHAnsi" w:cs="Arial"/>
          <w:sz w:val="22"/>
        </w:rPr>
        <w:t xml:space="preserve">Beispielsweise </w:t>
      </w:r>
      <w:r w:rsidR="006508F7">
        <w:rPr>
          <w:rFonts w:eastAsiaTheme="minorHAnsi" w:cs="Arial"/>
          <w:sz w:val="22"/>
        </w:rPr>
        <w:t xml:space="preserve">kann ein Pfad </w:t>
      </w:r>
      <w:r w:rsidR="00597BDB">
        <w:rPr>
          <w:rFonts w:eastAsiaTheme="minorHAnsi" w:cs="Arial"/>
          <w:sz w:val="22"/>
        </w:rPr>
        <w:t xml:space="preserve">für </w:t>
      </w:r>
      <w:proofErr w:type="spellStart"/>
      <w:r w:rsidR="00597BDB">
        <w:rPr>
          <w:rFonts w:eastAsiaTheme="minorHAnsi" w:cs="Arial"/>
          <w:sz w:val="22"/>
        </w:rPr>
        <w:t>Ready</w:t>
      </w:r>
      <w:proofErr w:type="spellEnd"/>
      <w:r w:rsidR="00597BDB">
        <w:rPr>
          <w:rFonts w:eastAsiaTheme="minorHAnsi" w:cs="Arial"/>
          <w:sz w:val="22"/>
        </w:rPr>
        <w:t>-</w:t>
      </w:r>
      <w:proofErr w:type="spellStart"/>
      <w:r w:rsidR="00597BDB">
        <w:rPr>
          <w:rFonts w:eastAsiaTheme="minorHAnsi" w:cs="Arial"/>
          <w:sz w:val="22"/>
        </w:rPr>
        <w:t>to</w:t>
      </w:r>
      <w:proofErr w:type="spellEnd"/>
      <w:r w:rsidR="00597BDB">
        <w:rPr>
          <w:rFonts w:eastAsiaTheme="minorHAnsi" w:cs="Arial"/>
          <w:sz w:val="22"/>
        </w:rPr>
        <w:t>-</w:t>
      </w:r>
      <w:proofErr w:type="spellStart"/>
      <w:r w:rsidR="00597BDB">
        <w:rPr>
          <w:rFonts w:eastAsiaTheme="minorHAnsi" w:cs="Arial"/>
          <w:sz w:val="22"/>
        </w:rPr>
        <w:t>Use</w:t>
      </w:r>
      <w:proofErr w:type="spellEnd"/>
      <w:r w:rsidR="00597BDB">
        <w:rPr>
          <w:rFonts w:eastAsiaTheme="minorHAnsi" w:cs="Arial"/>
          <w:sz w:val="22"/>
        </w:rPr>
        <w:t>-Behältnisse (RTU) parallel zu</w:t>
      </w:r>
      <w:r w:rsidR="00137B8C">
        <w:rPr>
          <w:rFonts w:eastAsiaTheme="minorHAnsi" w:cs="Arial"/>
          <w:sz w:val="22"/>
        </w:rPr>
        <w:t xml:space="preserve"> </w:t>
      </w:r>
      <w:r w:rsidR="00E55156">
        <w:rPr>
          <w:rFonts w:eastAsiaTheme="minorHAnsi" w:cs="Arial"/>
          <w:sz w:val="22"/>
        </w:rPr>
        <w:t>eine</w:t>
      </w:r>
      <w:r w:rsidR="00597BDB">
        <w:rPr>
          <w:rFonts w:eastAsiaTheme="minorHAnsi" w:cs="Arial"/>
          <w:sz w:val="22"/>
        </w:rPr>
        <w:t>m</w:t>
      </w:r>
      <w:r w:rsidR="00E55156">
        <w:rPr>
          <w:rFonts w:eastAsiaTheme="minorHAnsi" w:cs="Arial"/>
          <w:sz w:val="22"/>
        </w:rPr>
        <w:t xml:space="preserve"> </w:t>
      </w:r>
      <w:r w:rsidR="00597BDB">
        <w:rPr>
          <w:rFonts w:eastAsiaTheme="minorHAnsi" w:cs="Arial"/>
          <w:sz w:val="22"/>
        </w:rPr>
        <w:t xml:space="preserve">Pfad für Bulk-Behältnisse </w:t>
      </w:r>
      <w:r w:rsidR="00D849C9">
        <w:rPr>
          <w:rFonts w:eastAsiaTheme="minorHAnsi" w:cs="Arial"/>
          <w:sz w:val="22"/>
        </w:rPr>
        <w:t>vorgesehen</w:t>
      </w:r>
      <w:r w:rsidR="00E55156">
        <w:rPr>
          <w:rFonts w:eastAsiaTheme="minorHAnsi" w:cs="Arial"/>
          <w:sz w:val="22"/>
        </w:rPr>
        <w:t xml:space="preserve"> sein. </w:t>
      </w:r>
      <w:r w:rsidR="00EA75DD">
        <w:rPr>
          <w:rFonts w:eastAsiaTheme="minorHAnsi" w:cs="Arial"/>
          <w:sz w:val="22"/>
        </w:rPr>
        <w:t>Ergänzend</w:t>
      </w:r>
      <w:r w:rsidR="008F6EA3">
        <w:rPr>
          <w:rFonts w:eastAsiaTheme="minorHAnsi" w:cs="Arial"/>
          <w:sz w:val="22"/>
        </w:rPr>
        <w:t xml:space="preserve"> zu einem </w:t>
      </w:r>
      <w:r w:rsidR="00EA75DD">
        <w:rPr>
          <w:rFonts w:eastAsiaTheme="minorHAnsi" w:cs="Arial"/>
          <w:sz w:val="22"/>
        </w:rPr>
        <w:t xml:space="preserve">Pfad </w:t>
      </w:r>
      <w:r w:rsidR="00D849C9">
        <w:rPr>
          <w:rFonts w:eastAsiaTheme="minorHAnsi" w:cs="Arial"/>
          <w:sz w:val="22"/>
        </w:rPr>
        <w:t xml:space="preserve">für die Verarbeitung von </w:t>
      </w:r>
      <w:proofErr w:type="spellStart"/>
      <w:r w:rsidR="00D849C9">
        <w:rPr>
          <w:rFonts w:eastAsiaTheme="minorHAnsi" w:cs="Arial"/>
          <w:sz w:val="22"/>
        </w:rPr>
        <w:t>Liquida</w:t>
      </w:r>
      <w:proofErr w:type="spellEnd"/>
      <w:r w:rsidR="00D849C9">
        <w:rPr>
          <w:rFonts w:eastAsiaTheme="minorHAnsi" w:cs="Arial"/>
          <w:sz w:val="22"/>
        </w:rPr>
        <w:t xml:space="preserve"> kann </w:t>
      </w:r>
      <w:r w:rsidR="00EA75DD">
        <w:rPr>
          <w:rFonts w:eastAsiaTheme="minorHAnsi" w:cs="Arial"/>
          <w:sz w:val="22"/>
        </w:rPr>
        <w:t>auch</w:t>
      </w:r>
      <w:r w:rsidR="00D849C9">
        <w:rPr>
          <w:rFonts w:eastAsiaTheme="minorHAnsi" w:cs="Arial"/>
          <w:sz w:val="22"/>
        </w:rPr>
        <w:t xml:space="preserve"> ein </w:t>
      </w:r>
      <w:r w:rsidR="00AB0A0B" w:rsidRPr="00AB0A0B">
        <w:rPr>
          <w:rFonts w:eastAsiaTheme="minorHAnsi" w:cs="Arial"/>
          <w:sz w:val="22"/>
        </w:rPr>
        <w:t>Gefriertrocknung</w:t>
      </w:r>
      <w:r w:rsidR="00137B8C">
        <w:rPr>
          <w:rFonts w:eastAsiaTheme="minorHAnsi" w:cs="Arial"/>
          <w:sz w:val="22"/>
        </w:rPr>
        <w:t>spfad</w:t>
      </w:r>
      <w:r w:rsidR="00AB0A0B" w:rsidRPr="00AB0A0B">
        <w:rPr>
          <w:rFonts w:eastAsiaTheme="minorHAnsi" w:cs="Arial"/>
          <w:sz w:val="22"/>
        </w:rPr>
        <w:t xml:space="preserve"> </w:t>
      </w:r>
      <w:r w:rsidR="00EA75DD">
        <w:rPr>
          <w:rFonts w:eastAsiaTheme="minorHAnsi" w:cs="Arial"/>
          <w:sz w:val="22"/>
        </w:rPr>
        <w:t>genutzt werden</w:t>
      </w:r>
      <w:r w:rsidR="00AB0A0B" w:rsidRPr="00AB0A0B">
        <w:rPr>
          <w:rFonts w:eastAsiaTheme="minorHAnsi" w:cs="Arial"/>
          <w:sz w:val="22"/>
        </w:rPr>
        <w:t xml:space="preserve">. </w:t>
      </w:r>
      <w:r w:rsidR="005D77F5">
        <w:rPr>
          <w:rFonts w:eastAsiaTheme="minorHAnsi" w:cs="Arial"/>
          <w:sz w:val="22"/>
        </w:rPr>
        <w:t>Teil des</w:t>
      </w:r>
      <w:r w:rsidR="00263DA1">
        <w:rPr>
          <w:rFonts w:eastAsiaTheme="minorHAnsi" w:cs="Arial"/>
          <w:sz w:val="22"/>
        </w:rPr>
        <w:t xml:space="preserve"> </w:t>
      </w:r>
      <w:proofErr w:type="spellStart"/>
      <w:r w:rsidR="00263DA1">
        <w:rPr>
          <w:rFonts w:eastAsiaTheme="minorHAnsi" w:cs="Arial"/>
          <w:sz w:val="22"/>
        </w:rPr>
        <w:t>MultiUse</w:t>
      </w:r>
      <w:proofErr w:type="spellEnd"/>
      <w:r w:rsidR="00263DA1">
        <w:rPr>
          <w:rFonts w:eastAsiaTheme="minorHAnsi" w:cs="Arial"/>
          <w:sz w:val="22"/>
        </w:rPr>
        <w:t xml:space="preserve"> System</w:t>
      </w:r>
      <w:r w:rsidR="005D77F5">
        <w:rPr>
          <w:rFonts w:eastAsiaTheme="minorHAnsi" w:cs="Arial"/>
          <w:sz w:val="22"/>
        </w:rPr>
        <w:t>s</w:t>
      </w:r>
      <w:r w:rsidR="00263DA1">
        <w:rPr>
          <w:rFonts w:eastAsiaTheme="minorHAnsi" w:cs="Arial"/>
          <w:sz w:val="22"/>
        </w:rPr>
        <w:t xml:space="preserve"> </w:t>
      </w:r>
      <w:r w:rsidR="005D77F5">
        <w:rPr>
          <w:rFonts w:eastAsiaTheme="minorHAnsi" w:cs="Arial"/>
          <w:sz w:val="22"/>
        </w:rPr>
        <w:t>ist</w:t>
      </w:r>
      <w:r w:rsidR="00263DA1">
        <w:rPr>
          <w:rFonts w:eastAsiaTheme="minorHAnsi" w:cs="Arial"/>
          <w:sz w:val="22"/>
        </w:rPr>
        <w:t xml:space="preserve"> ein ausgeklügeltes </w:t>
      </w:r>
      <w:proofErr w:type="spellStart"/>
      <w:r w:rsidR="00263DA1">
        <w:rPr>
          <w:rFonts w:eastAsiaTheme="minorHAnsi" w:cs="Arial"/>
          <w:sz w:val="22"/>
        </w:rPr>
        <w:t>Robotikkonzept</w:t>
      </w:r>
      <w:proofErr w:type="spellEnd"/>
      <w:r w:rsidR="00263DA1">
        <w:rPr>
          <w:rFonts w:eastAsiaTheme="minorHAnsi" w:cs="Arial"/>
          <w:sz w:val="22"/>
        </w:rPr>
        <w:t xml:space="preserve">, </w:t>
      </w:r>
      <w:proofErr w:type="gramStart"/>
      <w:r w:rsidR="00263DA1">
        <w:rPr>
          <w:rFonts w:eastAsiaTheme="minorHAnsi" w:cs="Arial"/>
          <w:sz w:val="22"/>
        </w:rPr>
        <w:t>das</w:t>
      </w:r>
      <w:proofErr w:type="gramEnd"/>
      <w:r w:rsidR="00263DA1">
        <w:rPr>
          <w:rFonts w:eastAsiaTheme="minorHAnsi" w:cs="Arial"/>
          <w:sz w:val="22"/>
        </w:rPr>
        <w:t xml:space="preserve"> die Stärken unterschiedlicher Robotertypen </w:t>
      </w:r>
      <w:r w:rsidR="00225D6B">
        <w:rPr>
          <w:rFonts w:eastAsiaTheme="minorHAnsi" w:cs="Arial"/>
          <w:sz w:val="22"/>
        </w:rPr>
        <w:t xml:space="preserve">gezielt </w:t>
      </w:r>
      <w:r w:rsidR="00263DA1">
        <w:rPr>
          <w:rFonts w:eastAsiaTheme="minorHAnsi" w:cs="Arial"/>
          <w:sz w:val="22"/>
        </w:rPr>
        <w:t>nutzt</w:t>
      </w:r>
      <w:r w:rsidR="00E36D82">
        <w:rPr>
          <w:rFonts w:eastAsiaTheme="minorHAnsi" w:cs="Arial"/>
          <w:sz w:val="22"/>
        </w:rPr>
        <w:t xml:space="preserve">, </w:t>
      </w:r>
      <w:r w:rsidR="00263DA1">
        <w:rPr>
          <w:rFonts w:eastAsiaTheme="minorHAnsi" w:cs="Arial"/>
          <w:sz w:val="22"/>
        </w:rPr>
        <w:t xml:space="preserve">beispielsweise </w:t>
      </w:r>
      <w:r w:rsidR="00E36D82">
        <w:rPr>
          <w:rFonts w:eastAsiaTheme="minorHAnsi" w:cs="Arial"/>
          <w:sz w:val="22"/>
        </w:rPr>
        <w:t>zum</w:t>
      </w:r>
      <w:r w:rsidR="00263DA1">
        <w:rPr>
          <w:rFonts w:eastAsiaTheme="minorHAnsi" w:cs="Arial"/>
          <w:sz w:val="22"/>
        </w:rPr>
        <w:t xml:space="preserve"> Ausgleich </w:t>
      </w:r>
      <w:r w:rsidR="00EE45D7">
        <w:rPr>
          <w:rFonts w:eastAsiaTheme="minorHAnsi" w:cs="Arial"/>
          <w:sz w:val="22"/>
        </w:rPr>
        <w:t>potenzieller</w:t>
      </w:r>
      <w:r w:rsidR="00263DA1">
        <w:rPr>
          <w:rFonts w:eastAsiaTheme="minorHAnsi" w:cs="Arial"/>
          <w:sz w:val="22"/>
        </w:rPr>
        <w:t xml:space="preserve"> Leerpositionen beim </w:t>
      </w:r>
      <w:proofErr w:type="spellStart"/>
      <w:r w:rsidR="00263DA1">
        <w:rPr>
          <w:rFonts w:eastAsiaTheme="minorHAnsi" w:cs="Arial"/>
          <w:sz w:val="22"/>
        </w:rPr>
        <w:t>Renesten</w:t>
      </w:r>
      <w:proofErr w:type="spellEnd"/>
      <w:r w:rsidR="00EA75DD">
        <w:rPr>
          <w:rFonts w:eastAsiaTheme="minorHAnsi" w:cs="Arial"/>
          <w:sz w:val="22"/>
        </w:rPr>
        <w:t xml:space="preserve"> von Behältnissen</w:t>
      </w:r>
      <w:r w:rsidR="00263DA1">
        <w:rPr>
          <w:rFonts w:eastAsiaTheme="minorHAnsi" w:cs="Arial"/>
          <w:sz w:val="22"/>
        </w:rPr>
        <w:t xml:space="preserve"> </w:t>
      </w:r>
      <w:r w:rsidR="005D77F5">
        <w:rPr>
          <w:rFonts w:eastAsiaTheme="minorHAnsi" w:cs="Arial"/>
          <w:sz w:val="22"/>
        </w:rPr>
        <w:t xml:space="preserve">in </w:t>
      </w:r>
      <w:proofErr w:type="spellStart"/>
      <w:r w:rsidR="005D77F5">
        <w:rPr>
          <w:rFonts w:eastAsiaTheme="minorHAnsi" w:cs="Arial"/>
          <w:sz w:val="22"/>
        </w:rPr>
        <w:t>Trays</w:t>
      </w:r>
      <w:proofErr w:type="spellEnd"/>
      <w:r w:rsidR="00263DA1">
        <w:rPr>
          <w:rFonts w:eastAsiaTheme="minorHAnsi" w:cs="Arial"/>
          <w:sz w:val="22"/>
        </w:rPr>
        <w:t>.</w:t>
      </w:r>
    </w:p>
    <w:p w14:paraId="28AA71CB" w14:textId="7E01FE14" w:rsidR="009C55FE" w:rsidRPr="009152AB" w:rsidRDefault="009152AB" w:rsidP="00C5799B">
      <w:pPr>
        <w:spacing w:after="160" w:line="360" w:lineRule="auto"/>
        <w:rPr>
          <w:rFonts w:eastAsiaTheme="minorHAnsi" w:cs="Arial"/>
          <w:b/>
          <w:bCs/>
          <w:sz w:val="22"/>
        </w:rPr>
      </w:pPr>
      <w:r w:rsidRPr="009152AB">
        <w:rPr>
          <w:rFonts w:eastAsiaTheme="minorHAnsi" w:cs="Arial"/>
          <w:b/>
          <w:bCs/>
          <w:sz w:val="22"/>
        </w:rPr>
        <w:t xml:space="preserve">Effizienz ab der </w:t>
      </w:r>
      <w:proofErr w:type="spellStart"/>
      <w:r w:rsidRPr="009152AB">
        <w:rPr>
          <w:rFonts w:eastAsiaTheme="minorHAnsi" w:cs="Arial"/>
          <w:b/>
          <w:bCs/>
          <w:sz w:val="22"/>
        </w:rPr>
        <w:t>Isolatorzyklusentwicklung</w:t>
      </w:r>
      <w:proofErr w:type="spellEnd"/>
      <w:r w:rsidRPr="009152AB">
        <w:rPr>
          <w:rFonts w:eastAsiaTheme="minorHAnsi" w:cs="Arial"/>
          <w:b/>
          <w:bCs/>
          <w:sz w:val="22"/>
        </w:rPr>
        <w:t>, Lösungen für alternative Kältemittel</w:t>
      </w:r>
    </w:p>
    <w:p w14:paraId="6AD9975F" w14:textId="36FCFAB7" w:rsidR="007B4B0F" w:rsidRDefault="00FD5253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 xml:space="preserve">Innovationen in der </w:t>
      </w:r>
      <w:proofErr w:type="spellStart"/>
      <w:r>
        <w:rPr>
          <w:rFonts w:eastAsiaTheme="minorHAnsi" w:cs="Arial"/>
          <w:sz w:val="22"/>
        </w:rPr>
        <w:t>Isolatortechnik</w:t>
      </w:r>
      <w:proofErr w:type="spellEnd"/>
      <w:r>
        <w:rPr>
          <w:rFonts w:eastAsiaTheme="minorHAnsi" w:cs="Arial"/>
          <w:sz w:val="22"/>
        </w:rPr>
        <w:t xml:space="preserve"> sind ein weiteres Thema in der </w:t>
      </w:r>
      <w:r w:rsidR="003F0088">
        <w:rPr>
          <w:rFonts w:eastAsiaTheme="minorHAnsi" w:cs="Arial"/>
          <w:sz w:val="22"/>
        </w:rPr>
        <w:t>EXPERT ZONE</w:t>
      </w:r>
      <w:r>
        <w:rPr>
          <w:rFonts w:eastAsiaTheme="minorHAnsi" w:cs="Arial"/>
          <w:sz w:val="22"/>
        </w:rPr>
        <w:t xml:space="preserve">. </w:t>
      </w:r>
      <w:proofErr w:type="spellStart"/>
      <w:r w:rsidR="002030A4">
        <w:rPr>
          <w:rFonts w:eastAsiaTheme="minorHAnsi" w:cs="Arial"/>
          <w:sz w:val="22"/>
        </w:rPr>
        <w:t>Metall+Plastic</w:t>
      </w:r>
      <w:proofErr w:type="spellEnd"/>
      <w:r w:rsidR="002030A4">
        <w:rPr>
          <w:rFonts w:eastAsiaTheme="minorHAnsi" w:cs="Arial"/>
          <w:sz w:val="22"/>
        </w:rPr>
        <w:t xml:space="preserve">, </w:t>
      </w:r>
      <w:r w:rsidR="003F0088">
        <w:rPr>
          <w:rFonts w:eastAsiaTheme="minorHAnsi" w:cs="Arial"/>
          <w:sz w:val="22"/>
        </w:rPr>
        <w:t>Tochter</w:t>
      </w:r>
      <w:r w:rsidR="00800621">
        <w:rPr>
          <w:rFonts w:eastAsiaTheme="minorHAnsi" w:cs="Arial"/>
          <w:sz w:val="22"/>
        </w:rPr>
        <w:t>unternehmen</w:t>
      </w:r>
      <w:r w:rsidR="003F0088">
        <w:rPr>
          <w:rFonts w:eastAsiaTheme="minorHAnsi" w:cs="Arial"/>
          <w:sz w:val="22"/>
        </w:rPr>
        <w:t xml:space="preserve"> </w:t>
      </w:r>
      <w:r w:rsidR="002030A4">
        <w:rPr>
          <w:rFonts w:eastAsiaTheme="minorHAnsi" w:cs="Arial"/>
          <w:sz w:val="22"/>
        </w:rPr>
        <w:t>der Optima Packaging Group, stellt hier ein neues Verfahren der Zyklusentwicklung mittels Enzym</w:t>
      </w:r>
      <w:r w:rsidR="003F0088">
        <w:rPr>
          <w:rFonts w:eastAsiaTheme="minorHAnsi" w:cs="Arial"/>
          <w:sz w:val="22"/>
        </w:rPr>
        <w:t>i</w:t>
      </w:r>
      <w:r w:rsidR="002030A4">
        <w:rPr>
          <w:rFonts w:eastAsiaTheme="minorHAnsi" w:cs="Arial"/>
          <w:sz w:val="22"/>
        </w:rPr>
        <w:t>ndikatoren vor, das</w:t>
      </w:r>
      <w:r w:rsidR="0079499A">
        <w:rPr>
          <w:rFonts w:eastAsiaTheme="minorHAnsi" w:cs="Arial"/>
          <w:sz w:val="22"/>
        </w:rPr>
        <w:t>,</w:t>
      </w:r>
      <w:r w:rsidR="002030A4">
        <w:rPr>
          <w:rFonts w:eastAsiaTheme="minorHAnsi" w:cs="Arial"/>
          <w:sz w:val="22"/>
        </w:rPr>
        <w:t xml:space="preserve"> ergänzend zum Verfahren mit biologischen Indikatoren</w:t>
      </w:r>
      <w:r w:rsidR="0079499A">
        <w:rPr>
          <w:rFonts w:eastAsiaTheme="minorHAnsi" w:cs="Arial"/>
          <w:sz w:val="22"/>
        </w:rPr>
        <w:t>,</w:t>
      </w:r>
      <w:r w:rsidR="002030A4">
        <w:rPr>
          <w:rFonts w:eastAsiaTheme="minorHAnsi" w:cs="Arial"/>
          <w:sz w:val="22"/>
        </w:rPr>
        <w:t xml:space="preserve"> Vorteile </w:t>
      </w:r>
      <w:r w:rsidR="00316830">
        <w:rPr>
          <w:rFonts w:eastAsiaTheme="minorHAnsi" w:cs="Arial"/>
          <w:sz w:val="22"/>
        </w:rPr>
        <w:t>erschließt</w:t>
      </w:r>
      <w:r w:rsidR="002030A4">
        <w:rPr>
          <w:rFonts w:eastAsiaTheme="minorHAnsi" w:cs="Arial"/>
          <w:sz w:val="22"/>
        </w:rPr>
        <w:t xml:space="preserve">. </w:t>
      </w:r>
      <w:r w:rsidR="00316830">
        <w:rPr>
          <w:rFonts w:eastAsiaTheme="minorHAnsi" w:cs="Arial"/>
          <w:sz w:val="22"/>
        </w:rPr>
        <w:t>Eine besonders homogene H</w:t>
      </w:r>
      <w:r w:rsidR="00316830" w:rsidRPr="001B4999">
        <w:rPr>
          <w:rFonts w:eastAsiaTheme="minorHAnsi" w:cs="Arial"/>
          <w:sz w:val="22"/>
          <w:vertAlign w:val="subscript"/>
        </w:rPr>
        <w:t>2</w:t>
      </w:r>
      <w:r w:rsidR="00316830">
        <w:rPr>
          <w:rFonts w:eastAsiaTheme="minorHAnsi" w:cs="Arial"/>
          <w:sz w:val="22"/>
        </w:rPr>
        <w:t>O</w:t>
      </w:r>
      <w:r w:rsidR="00316830" w:rsidRPr="001B4999">
        <w:rPr>
          <w:rFonts w:eastAsiaTheme="minorHAnsi" w:cs="Arial"/>
          <w:sz w:val="22"/>
          <w:vertAlign w:val="subscript"/>
        </w:rPr>
        <w:t>2</w:t>
      </w:r>
      <w:r w:rsidR="00316830">
        <w:rPr>
          <w:rFonts w:eastAsiaTheme="minorHAnsi" w:cs="Arial"/>
          <w:sz w:val="22"/>
        </w:rPr>
        <w:t>-Verteilung und -Verdampfung bereits bei Zimmertemperatur zeichnet</w:t>
      </w:r>
      <w:r w:rsidR="00CC1217">
        <w:rPr>
          <w:rFonts w:eastAsiaTheme="minorHAnsi" w:cs="Arial"/>
          <w:sz w:val="22"/>
        </w:rPr>
        <w:t xml:space="preserve"> das </w:t>
      </w:r>
      <w:proofErr w:type="spellStart"/>
      <w:r w:rsidR="00CC1217">
        <w:rPr>
          <w:rFonts w:eastAsiaTheme="minorHAnsi" w:cs="Arial"/>
          <w:sz w:val="22"/>
        </w:rPr>
        <w:t>D</w:t>
      </w:r>
      <w:r w:rsidR="003267B7">
        <w:rPr>
          <w:rFonts w:eastAsiaTheme="minorHAnsi" w:cs="Arial"/>
          <w:sz w:val="22"/>
        </w:rPr>
        <w:t>ECOp</w:t>
      </w:r>
      <w:r w:rsidR="00CC1217">
        <w:rPr>
          <w:rFonts w:eastAsiaTheme="minorHAnsi" w:cs="Arial"/>
          <w:sz w:val="22"/>
        </w:rPr>
        <w:t>ulse</w:t>
      </w:r>
      <w:proofErr w:type="spellEnd"/>
      <w:r w:rsidR="00CC1217" w:rsidRPr="00CC1217">
        <w:rPr>
          <w:rFonts w:eastAsiaTheme="minorHAnsi" w:cs="Arial"/>
          <w:sz w:val="22"/>
          <w:vertAlign w:val="superscript"/>
        </w:rPr>
        <w:t>®</w:t>
      </w:r>
      <w:r w:rsidR="00CC1217">
        <w:rPr>
          <w:rFonts w:eastAsiaTheme="minorHAnsi" w:cs="Arial"/>
          <w:sz w:val="22"/>
        </w:rPr>
        <w:t xml:space="preserve"> Dekontaminationssystem </w:t>
      </w:r>
      <w:r w:rsidR="00316830">
        <w:rPr>
          <w:rFonts w:eastAsiaTheme="minorHAnsi" w:cs="Arial"/>
          <w:sz w:val="22"/>
        </w:rPr>
        <w:t xml:space="preserve">aus. Wie </w:t>
      </w:r>
      <w:r w:rsidR="00433EA2">
        <w:rPr>
          <w:rFonts w:eastAsiaTheme="minorHAnsi" w:cs="Arial"/>
          <w:sz w:val="22"/>
        </w:rPr>
        <w:t xml:space="preserve">sich </w:t>
      </w:r>
      <w:r w:rsidR="00764051">
        <w:rPr>
          <w:rFonts w:eastAsiaTheme="minorHAnsi" w:cs="Arial"/>
          <w:sz w:val="22"/>
        </w:rPr>
        <w:t>damit</w:t>
      </w:r>
      <w:r w:rsidR="00316830">
        <w:rPr>
          <w:rFonts w:eastAsiaTheme="minorHAnsi" w:cs="Arial"/>
          <w:sz w:val="22"/>
        </w:rPr>
        <w:t xml:space="preserve"> </w:t>
      </w:r>
      <w:r w:rsidR="00433EA2">
        <w:rPr>
          <w:rFonts w:eastAsiaTheme="minorHAnsi" w:cs="Arial"/>
          <w:sz w:val="22"/>
        </w:rPr>
        <w:t>kürzere</w:t>
      </w:r>
      <w:r w:rsidR="00F94C43">
        <w:rPr>
          <w:rFonts w:eastAsiaTheme="minorHAnsi" w:cs="Arial"/>
          <w:sz w:val="22"/>
        </w:rPr>
        <w:t xml:space="preserve"> </w:t>
      </w:r>
      <w:r w:rsidR="00316830">
        <w:rPr>
          <w:rFonts w:eastAsiaTheme="minorHAnsi" w:cs="Arial"/>
          <w:sz w:val="22"/>
        </w:rPr>
        <w:t>Zykluszeiten</w:t>
      </w:r>
      <w:r w:rsidR="00CC1217">
        <w:rPr>
          <w:rFonts w:eastAsiaTheme="minorHAnsi" w:cs="Arial"/>
          <w:sz w:val="22"/>
        </w:rPr>
        <w:t xml:space="preserve"> </w:t>
      </w:r>
      <w:r w:rsidR="00433EA2">
        <w:rPr>
          <w:rFonts w:eastAsiaTheme="minorHAnsi" w:cs="Arial"/>
          <w:sz w:val="22"/>
        </w:rPr>
        <w:t>erzielen lassen</w:t>
      </w:r>
      <w:r w:rsidR="00CC1217">
        <w:rPr>
          <w:rFonts w:eastAsiaTheme="minorHAnsi" w:cs="Arial"/>
          <w:sz w:val="22"/>
        </w:rPr>
        <w:t xml:space="preserve">, wird ebenfalls dargestellt. </w:t>
      </w:r>
    </w:p>
    <w:p w14:paraId="6ABCED76" w14:textId="571D5555" w:rsidR="001B4999" w:rsidRDefault="001B4999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 xml:space="preserve">Im Bereich der pharmazeutischen Gefriertrocknung </w:t>
      </w:r>
      <w:r w:rsidR="003D3D35">
        <w:rPr>
          <w:rFonts w:eastAsiaTheme="minorHAnsi" w:cs="Arial"/>
          <w:sz w:val="22"/>
        </w:rPr>
        <w:t>stehen</w:t>
      </w:r>
      <w:r w:rsidR="00FB0F96">
        <w:rPr>
          <w:rFonts w:eastAsiaTheme="minorHAnsi" w:cs="Arial"/>
          <w:sz w:val="22"/>
        </w:rPr>
        <w:t xml:space="preserve"> in der </w:t>
      </w:r>
      <w:r w:rsidR="003F0088">
        <w:rPr>
          <w:rFonts w:eastAsiaTheme="minorHAnsi" w:cs="Arial"/>
          <w:sz w:val="22"/>
        </w:rPr>
        <w:t>EXPERT ZONE</w:t>
      </w:r>
      <w:r>
        <w:rPr>
          <w:rFonts w:eastAsiaTheme="minorHAnsi" w:cs="Arial"/>
          <w:sz w:val="22"/>
        </w:rPr>
        <w:t xml:space="preserve"> alternative Kältemittel </w:t>
      </w:r>
      <w:r w:rsidR="003D3D35">
        <w:rPr>
          <w:rFonts w:eastAsiaTheme="minorHAnsi" w:cs="Arial"/>
          <w:sz w:val="22"/>
        </w:rPr>
        <w:t>im Fokus</w:t>
      </w:r>
      <w:r w:rsidR="0004796A">
        <w:rPr>
          <w:rFonts w:eastAsiaTheme="minorHAnsi" w:cs="Arial"/>
          <w:sz w:val="22"/>
        </w:rPr>
        <w:t xml:space="preserve">, die </w:t>
      </w:r>
      <w:r w:rsidR="009B3E13">
        <w:rPr>
          <w:rFonts w:eastAsiaTheme="minorHAnsi" w:cs="Arial"/>
          <w:sz w:val="22"/>
        </w:rPr>
        <w:t xml:space="preserve">der </w:t>
      </w:r>
      <w:r w:rsidR="00E24523">
        <w:rPr>
          <w:rFonts w:eastAsiaTheme="minorHAnsi" w:cs="Arial"/>
          <w:sz w:val="22"/>
        </w:rPr>
        <w:t xml:space="preserve">aktuellen </w:t>
      </w:r>
      <w:r w:rsidR="009B3E13">
        <w:rPr>
          <w:rFonts w:eastAsiaTheme="minorHAnsi" w:cs="Arial"/>
          <w:sz w:val="22"/>
        </w:rPr>
        <w:t xml:space="preserve">europäischen und internationalen Gesetzgebung </w:t>
      </w:r>
      <w:r w:rsidR="003D3D35">
        <w:rPr>
          <w:rFonts w:eastAsiaTheme="minorHAnsi" w:cs="Arial"/>
          <w:sz w:val="22"/>
        </w:rPr>
        <w:t>Rechnung</w:t>
      </w:r>
      <w:r w:rsidR="0004796A">
        <w:rPr>
          <w:rFonts w:eastAsiaTheme="minorHAnsi" w:cs="Arial"/>
          <w:sz w:val="22"/>
        </w:rPr>
        <w:t xml:space="preserve"> tragen</w:t>
      </w:r>
      <w:r w:rsidR="00596856">
        <w:rPr>
          <w:rFonts w:eastAsiaTheme="minorHAnsi" w:cs="Arial"/>
          <w:sz w:val="22"/>
        </w:rPr>
        <w:t xml:space="preserve">. </w:t>
      </w:r>
      <w:r w:rsidR="00596856">
        <w:rPr>
          <w:rFonts w:eastAsiaTheme="minorHAnsi" w:cs="Arial"/>
          <w:sz w:val="22"/>
        </w:rPr>
        <w:lastRenderedPageBreak/>
        <w:t>Ob Luft-</w:t>
      </w:r>
      <w:r w:rsidR="007F21FD">
        <w:rPr>
          <w:rFonts w:eastAsiaTheme="minorHAnsi" w:cs="Arial"/>
          <w:sz w:val="22"/>
        </w:rPr>
        <w:t>Kälte</w:t>
      </w:r>
      <w:r w:rsidR="00596856">
        <w:rPr>
          <w:rFonts w:eastAsiaTheme="minorHAnsi" w:cs="Arial"/>
          <w:sz w:val="22"/>
        </w:rPr>
        <w:t>, LN2- oder Kaskaden-</w:t>
      </w:r>
      <w:r w:rsidR="009B3E13">
        <w:rPr>
          <w:rFonts w:eastAsiaTheme="minorHAnsi" w:cs="Arial"/>
          <w:sz w:val="22"/>
        </w:rPr>
        <w:t>Anlage</w:t>
      </w:r>
      <w:r w:rsidR="00596856">
        <w:rPr>
          <w:rFonts w:eastAsiaTheme="minorHAnsi" w:cs="Arial"/>
          <w:sz w:val="22"/>
        </w:rPr>
        <w:t xml:space="preserve">, Optima Pharma </w:t>
      </w:r>
      <w:r w:rsidR="007F21FD">
        <w:rPr>
          <w:rFonts w:eastAsiaTheme="minorHAnsi" w:cs="Arial"/>
          <w:sz w:val="22"/>
        </w:rPr>
        <w:t xml:space="preserve">bietet </w:t>
      </w:r>
      <w:r w:rsidR="000F5EB6">
        <w:rPr>
          <w:rFonts w:eastAsiaTheme="minorHAnsi" w:cs="Arial"/>
          <w:sz w:val="22"/>
        </w:rPr>
        <w:t>sämtliche</w:t>
      </w:r>
      <w:r w:rsidR="007F21FD">
        <w:rPr>
          <w:rFonts w:eastAsiaTheme="minorHAnsi" w:cs="Arial"/>
          <w:sz w:val="22"/>
        </w:rPr>
        <w:t xml:space="preserve"> </w:t>
      </w:r>
      <w:r w:rsidR="009B3E13">
        <w:rPr>
          <w:rFonts w:eastAsiaTheme="minorHAnsi" w:cs="Arial"/>
          <w:sz w:val="22"/>
        </w:rPr>
        <w:t xml:space="preserve">zukunftssichere </w:t>
      </w:r>
      <w:r w:rsidR="007F21FD">
        <w:rPr>
          <w:rFonts w:eastAsiaTheme="minorHAnsi" w:cs="Arial"/>
          <w:sz w:val="22"/>
        </w:rPr>
        <w:t xml:space="preserve">Systeme an und berät Kunden in der Auswahl, abhängig vom </w:t>
      </w:r>
      <w:r w:rsidR="00E24523">
        <w:rPr>
          <w:rFonts w:eastAsiaTheme="minorHAnsi" w:cs="Arial"/>
          <w:sz w:val="22"/>
        </w:rPr>
        <w:t xml:space="preserve">pharmazeutischen </w:t>
      </w:r>
      <w:r w:rsidR="007F21FD">
        <w:rPr>
          <w:rFonts w:eastAsiaTheme="minorHAnsi" w:cs="Arial"/>
          <w:sz w:val="22"/>
        </w:rPr>
        <w:t xml:space="preserve">Einsatzszenario und den infrastrukturellen Voraussetzungen. </w:t>
      </w:r>
      <w:r w:rsidR="00E24523">
        <w:rPr>
          <w:rFonts w:eastAsiaTheme="minorHAnsi" w:cs="Arial"/>
          <w:sz w:val="22"/>
        </w:rPr>
        <w:t>Die</w:t>
      </w:r>
      <w:r w:rsidR="00576171">
        <w:rPr>
          <w:rFonts w:eastAsiaTheme="minorHAnsi" w:cs="Arial"/>
          <w:sz w:val="22"/>
        </w:rPr>
        <w:t xml:space="preserve"> </w:t>
      </w:r>
      <w:proofErr w:type="spellStart"/>
      <w:r w:rsidR="00576171">
        <w:rPr>
          <w:rFonts w:eastAsiaTheme="minorHAnsi" w:cs="Arial"/>
          <w:sz w:val="22"/>
        </w:rPr>
        <w:t>Gefriertrockungsspezialisten</w:t>
      </w:r>
      <w:proofErr w:type="spellEnd"/>
      <w:r w:rsidR="00576171">
        <w:rPr>
          <w:rFonts w:eastAsiaTheme="minorHAnsi" w:cs="Arial"/>
          <w:sz w:val="22"/>
        </w:rPr>
        <w:t xml:space="preserve"> </w:t>
      </w:r>
      <w:r w:rsidR="00E24523">
        <w:rPr>
          <w:rFonts w:eastAsiaTheme="minorHAnsi" w:cs="Arial"/>
          <w:sz w:val="22"/>
        </w:rPr>
        <w:t xml:space="preserve">werden </w:t>
      </w:r>
      <w:r w:rsidR="00576171">
        <w:rPr>
          <w:rFonts w:eastAsiaTheme="minorHAnsi" w:cs="Arial"/>
          <w:sz w:val="22"/>
        </w:rPr>
        <w:t xml:space="preserve">zudem über </w:t>
      </w:r>
      <w:r w:rsidR="00DD6AC5">
        <w:rPr>
          <w:rFonts w:eastAsiaTheme="minorHAnsi" w:cs="Arial"/>
          <w:sz w:val="22"/>
        </w:rPr>
        <w:t>Erfahrungswerte</w:t>
      </w:r>
      <w:r w:rsidR="0079499A">
        <w:rPr>
          <w:rFonts w:eastAsiaTheme="minorHAnsi" w:cs="Arial"/>
          <w:sz w:val="22"/>
        </w:rPr>
        <w:t xml:space="preserve"> und umfassende Tests</w:t>
      </w:r>
      <w:r w:rsidR="00DD6AC5">
        <w:rPr>
          <w:rFonts w:eastAsiaTheme="minorHAnsi" w:cs="Arial"/>
          <w:sz w:val="22"/>
        </w:rPr>
        <w:t xml:space="preserve"> </w:t>
      </w:r>
      <w:r w:rsidR="00576171">
        <w:rPr>
          <w:rFonts w:eastAsiaTheme="minorHAnsi" w:cs="Arial"/>
          <w:sz w:val="22"/>
        </w:rPr>
        <w:t>mit Kaskadensystemen informieren</w:t>
      </w:r>
      <w:r w:rsidR="00E24523">
        <w:rPr>
          <w:rFonts w:eastAsiaTheme="minorHAnsi" w:cs="Arial"/>
          <w:sz w:val="22"/>
        </w:rPr>
        <w:t xml:space="preserve"> sowie</w:t>
      </w:r>
      <w:r w:rsidR="00D849C9">
        <w:rPr>
          <w:rFonts w:eastAsiaTheme="minorHAnsi" w:cs="Arial"/>
          <w:sz w:val="22"/>
        </w:rPr>
        <w:t>,</w:t>
      </w:r>
      <w:r w:rsidR="00E24523">
        <w:rPr>
          <w:rFonts w:eastAsiaTheme="minorHAnsi" w:cs="Arial"/>
          <w:sz w:val="22"/>
        </w:rPr>
        <w:t xml:space="preserve"> als weiteres </w:t>
      </w:r>
      <w:r w:rsidR="000F5EB6">
        <w:rPr>
          <w:rFonts w:eastAsiaTheme="minorHAnsi" w:cs="Arial"/>
          <w:sz w:val="22"/>
        </w:rPr>
        <w:t>Highlight</w:t>
      </w:r>
      <w:r w:rsidR="00D849C9">
        <w:rPr>
          <w:rFonts w:eastAsiaTheme="minorHAnsi" w:cs="Arial"/>
          <w:sz w:val="22"/>
        </w:rPr>
        <w:t>,</w:t>
      </w:r>
      <w:r w:rsidR="000F5EB6">
        <w:rPr>
          <w:rFonts w:eastAsiaTheme="minorHAnsi" w:cs="Arial"/>
          <w:sz w:val="22"/>
        </w:rPr>
        <w:t xml:space="preserve"> </w:t>
      </w:r>
      <w:r w:rsidR="00E24523">
        <w:rPr>
          <w:rFonts w:eastAsiaTheme="minorHAnsi" w:cs="Arial"/>
          <w:sz w:val="22"/>
        </w:rPr>
        <w:t xml:space="preserve">über </w:t>
      </w:r>
      <w:r w:rsidR="00225D6B">
        <w:rPr>
          <w:rFonts w:eastAsiaTheme="minorHAnsi" w:cs="Arial"/>
          <w:sz w:val="22"/>
        </w:rPr>
        <w:t xml:space="preserve">die </w:t>
      </w:r>
      <w:r w:rsidR="00E24523">
        <w:rPr>
          <w:rFonts w:eastAsiaTheme="minorHAnsi" w:cs="Arial"/>
          <w:sz w:val="22"/>
        </w:rPr>
        <w:t xml:space="preserve">Testmöglichkeit mit </w:t>
      </w:r>
      <w:r w:rsidR="000F5EB6">
        <w:rPr>
          <w:rFonts w:eastAsiaTheme="minorHAnsi" w:cs="Arial"/>
          <w:sz w:val="22"/>
        </w:rPr>
        <w:t>ein</w:t>
      </w:r>
      <w:r w:rsidR="00E24523">
        <w:rPr>
          <w:rFonts w:eastAsiaTheme="minorHAnsi" w:cs="Arial"/>
          <w:sz w:val="22"/>
        </w:rPr>
        <w:t>em</w:t>
      </w:r>
      <w:r w:rsidR="000F5EB6">
        <w:rPr>
          <w:rFonts w:eastAsiaTheme="minorHAnsi" w:cs="Arial"/>
          <w:sz w:val="22"/>
        </w:rPr>
        <w:t xml:space="preserve"> </w:t>
      </w:r>
      <w:proofErr w:type="spellStart"/>
      <w:r w:rsidR="000F5EB6">
        <w:rPr>
          <w:rFonts w:eastAsiaTheme="minorHAnsi" w:cs="Arial"/>
          <w:sz w:val="22"/>
        </w:rPr>
        <w:t>Mirai</w:t>
      </w:r>
      <w:proofErr w:type="spellEnd"/>
      <w:r w:rsidR="000F5EB6">
        <w:rPr>
          <w:rFonts w:eastAsiaTheme="minorHAnsi" w:cs="Arial"/>
          <w:sz w:val="22"/>
        </w:rPr>
        <w:t xml:space="preserve"> Luft-Kältesystem</w:t>
      </w:r>
      <w:r w:rsidR="00E24523">
        <w:rPr>
          <w:rFonts w:eastAsiaTheme="minorHAnsi" w:cs="Arial"/>
          <w:sz w:val="22"/>
        </w:rPr>
        <w:t xml:space="preserve">. </w:t>
      </w:r>
      <w:r w:rsidR="0004796A">
        <w:rPr>
          <w:rFonts w:eastAsiaTheme="minorHAnsi" w:cs="Arial"/>
          <w:sz w:val="22"/>
        </w:rPr>
        <w:t xml:space="preserve">Dieses </w:t>
      </w:r>
      <w:r w:rsidR="00E24523">
        <w:rPr>
          <w:rFonts w:eastAsiaTheme="minorHAnsi" w:cs="Arial"/>
          <w:sz w:val="22"/>
        </w:rPr>
        <w:t xml:space="preserve">steht </w:t>
      </w:r>
      <w:r w:rsidR="00DD6AC5">
        <w:rPr>
          <w:rFonts w:eastAsiaTheme="minorHAnsi" w:cs="Arial"/>
          <w:sz w:val="22"/>
        </w:rPr>
        <w:t xml:space="preserve">bei Optima Pharma </w:t>
      </w:r>
      <w:r w:rsidR="009B3E13">
        <w:rPr>
          <w:rFonts w:eastAsiaTheme="minorHAnsi" w:cs="Arial"/>
          <w:sz w:val="22"/>
        </w:rPr>
        <w:t>ab Herbst 2022 mit einer Gefriertrocknungskammer in mittlerer</w:t>
      </w:r>
      <w:r w:rsidR="00576171">
        <w:rPr>
          <w:rFonts w:eastAsiaTheme="minorHAnsi" w:cs="Arial"/>
          <w:sz w:val="22"/>
        </w:rPr>
        <w:t xml:space="preserve"> Produktions</w:t>
      </w:r>
      <w:r w:rsidR="009B3E13">
        <w:rPr>
          <w:rFonts w:eastAsiaTheme="minorHAnsi" w:cs="Arial"/>
          <w:sz w:val="22"/>
        </w:rPr>
        <w:t>größe für Kundentests zur Verfügu</w:t>
      </w:r>
      <w:r w:rsidR="00576171">
        <w:rPr>
          <w:rFonts w:eastAsiaTheme="minorHAnsi" w:cs="Arial"/>
          <w:sz w:val="22"/>
        </w:rPr>
        <w:t xml:space="preserve">ng. </w:t>
      </w:r>
      <w:r w:rsidR="007F21FD">
        <w:rPr>
          <w:rFonts w:eastAsiaTheme="minorHAnsi" w:cs="Arial"/>
          <w:sz w:val="22"/>
        </w:rPr>
        <w:t xml:space="preserve"> </w:t>
      </w:r>
    </w:p>
    <w:p w14:paraId="779E3E91" w14:textId="62BF02AD" w:rsidR="009C55FE" w:rsidRPr="009152AB" w:rsidRDefault="009152AB" w:rsidP="00C5799B">
      <w:pPr>
        <w:spacing w:after="160" w:line="360" w:lineRule="auto"/>
        <w:rPr>
          <w:rFonts w:eastAsiaTheme="minorHAnsi" w:cs="Arial"/>
          <w:b/>
          <w:bCs/>
          <w:sz w:val="22"/>
        </w:rPr>
      </w:pPr>
      <w:r>
        <w:rPr>
          <w:rFonts w:eastAsiaTheme="minorHAnsi" w:cs="Arial"/>
          <w:b/>
          <w:bCs/>
          <w:sz w:val="22"/>
        </w:rPr>
        <w:t>Technologien</w:t>
      </w:r>
      <w:r w:rsidRPr="009152AB">
        <w:rPr>
          <w:rFonts w:eastAsiaTheme="minorHAnsi" w:cs="Arial"/>
          <w:b/>
          <w:bCs/>
          <w:sz w:val="22"/>
        </w:rPr>
        <w:t xml:space="preserve"> für neue</w:t>
      </w:r>
      <w:r>
        <w:rPr>
          <w:rFonts w:eastAsiaTheme="minorHAnsi" w:cs="Arial"/>
          <w:b/>
          <w:bCs/>
          <w:sz w:val="22"/>
        </w:rPr>
        <w:t xml:space="preserve"> Wirkstofftypen</w:t>
      </w:r>
      <w:r w:rsidR="007079C9">
        <w:rPr>
          <w:rFonts w:eastAsiaTheme="minorHAnsi" w:cs="Arial"/>
          <w:b/>
          <w:bCs/>
          <w:sz w:val="22"/>
        </w:rPr>
        <w:t>, höchste Sicherheit</w:t>
      </w:r>
      <w:r w:rsidRPr="009152AB">
        <w:rPr>
          <w:rFonts w:eastAsiaTheme="minorHAnsi" w:cs="Arial"/>
          <w:b/>
          <w:bCs/>
          <w:sz w:val="22"/>
        </w:rPr>
        <w:t xml:space="preserve"> </w:t>
      </w:r>
      <w:r>
        <w:rPr>
          <w:rFonts w:eastAsiaTheme="minorHAnsi" w:cs="Arial"/>
          <w:b/>
          <w:bCs/>
          <w:sz w:val="22"/>
        </w:rPr>
        <w:t xml:space="preserve">für </w:t>
      </w:r>
      <w:r w:rsidRPr="009152AB">
        <w:rPr>
          <w:rFonts w:eastAsiaTheme="minorHAnsi" w:cs="Arial"/>
          <w:b/>
          <w:bCs/>
          <w:sz w:val="22"/>
        </w:rPr>
        <w:t>hochaktive Wirkstoffe</w:t>
      </w:r>
    </w:p>
    <w:p w14:paraId="02CFBCB5" w14:textId="1B5F8702" w:rsidR="003D3D35" w:rsidRDefault="003D3D35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 xml:space="preserve">Pharmazeutische Innovationen wie die Zell- und Gentherapien </w:t>
      </w:r>
      <w:r w:rsidR="00151C86">
        <w:rPr>
          <w:rFonts w:eastAsiaTheme="minorHAnsi" w:cs="Arial"/>
          <w:sz w:val="22"/>
        </w:rPr>
        <w:t xml:space="preserve">erfordern </w:t>
      </w:r>
      <w:r w:rsidR="00932C9B">
        <w:rPr>
          <w:rFonts w:eastAsiaTheme="minorHAnsi" w:cs="Arial"/>
          <w:sz w:val="22"/>
        </w:rPr>
        <w:t xml:space="preserve">neue Ansätze in der </w:t>
      </w:r>
      <w:proofErr w:type="spellStart"/>
      <w:r w:rsidR="00932C9B">
        <w:rPr>
          <w:rFonts w:eastAsiaTheme="minorHAnsi" w:cs="Arial"/>
          <w:sz w:val="22"/>
        </w:rPr>
        <w:t>Sterilverarbeitung</w:t>
      </w:r>
      <w:proofErr w:type="spellEnd"/>
      <w:r w:rsidR="001064CF">
        <w:rPr>
          <w:rFonts w:eastAsiaTheme="minorHAnsi" w:cs="Arial"/>
          <w:sz w:val="22"/>
        </w:rPr>
        <w:t xml:space="preserve">. </w:t>
      </w:r>
      <w:r w:rsidR="008113D7">
        <w:rPr>
          <w:rFonts w:eastAsiaTheme="minorHAnsi" w:cs="Arial"/>
          <w:sz w:val="22"/>
        </w:rPr>
        <w:t>In</w:t>
      </w:r>
      <w:r w:rsidR="00151C86">
        <w:rPr>
          <w:rFonts w:eastAsiaTheme="minorHAnsi" w:cs="Arial"/>
          <w:sz w:val="22"/>
        </w:rPr>
        <w:t xml:space="preserve"> enge</w:t>
      </w:r>
      <w:r w:rsidR="008113D7">
        <w:rPr>
          <w:rFonts w:eastAsiaTheme="minorHAnsi" w:cs="Arial"/>
          <w:sz w:val="22"/>
        </w:rPr>
        <w:t>r</w:t>
      </w:r>
      <w:r w:rsidR="00151C86">
        <w:rPr>
          <w:rFonts w:eastAsiaTheme="minorHAnsi" w:cs="Arial"/>
          <w:sz w:val="22"/>
        </w:rPr>
        <w:t xml:space="preserve"> Partnerschaft</w:t>
      </w:r>
      <w:r w:rsidR="008113D7">
        <w:rPr>
          <w:rFonts w:eastAsiaTheme="minorHAnsi" w:cs="Arial"/>
          <w:sz w:val="22"/>
        </w:rPr>
        <w:t xml:space="preserve"> </w:t>
      </w:r>
      <w:proofErr w:type="gramStart"/>
      <w:r w:rsidR="008113D7">
        <w:rPr>
          <w:rFonts w:eastAsiaTheme="minorHAnsi" w:cs="Arial"/>
          <w:sz w:val="22"/>
        </w:rPr>
        <w:t>mit führenden</w:t>
      </w:r>
      <w:proofErr w:type="gramEnd"/>
      <w:r w:rsidR="008113D7">
        <w:rPr>
          <w:rFonts w:eastAsiaTheme="minorHAnsi" w:cs="Arial"/>
          <w:sz w:val="22"/>
        </w:rPr>
        <w:t xml:space="preserve"> Kliniken </w:t>
      </w:r>
      <w:r w:rsidR="001064CF">
        <w:rPr>
          <w:rFonts w:eastAsiaTheme="minorHAnsi" w:cs="Arial"/>
          <w:sz w:val="22"/>
        </w:rPr>
        <w:t xml:space="preserve">hat Optima Pharma </w:t>
      </w:r>
      <w:r w:rsidR="008113D7">
        <w:rPr>
          <w:rFonts w:eastAsiaTheme="minorHAnsi" w:cs="Arial"/>
          <w:sz w:val="22"/>
        </w:rPr>
        <w:t>Anlagenkonzepte</w:t>
      </w:r>
      <w:r w:rsidR="001064CF">
        <w:rPr>
          <w:rFonts w:eastAsiaTheme="minorHAnsi" w:cs="Arial"/>
          <w:sz w:val="22"/>
        </w:rPr>
        <w:t xml:space="preserve"> für</w:t>
      </w:r>
      <w:r w:rsidR="008113D7">
        <w:rPr>
          <w:rFonts w:eastAsiaTheme="minorHAnsi" w:cs="Arial"/>
          <w:sz w:val="22"/>
        </w:rPr>
        <w:t xml:space="preserve"> hochsichere und zugleich flexible Verarbeitungsprozesse </w:t>
      </w:r>
      <w:r w:rsidR="001064CF">
        <w:rPr>
          <w:rFonts w:eastAsiaTheme="minorHAnsi" w:cs="Arial"/>
          <w:sz w:val="22"/>
        </w:rPr>
        <w:t>entwickelt</w:t>
      </w:r>
      <w:r w:rsidR="008113D7">
        <w:rPr>
          <w:rFonts w:eastAsiaTheme="minorHAnsi" w:cs="Arial"/>
          <w:sz w:val="22"/>
        </w:rPr>
        <w:t xml:space="preserve">, </w:t>
      </w:r>
      <w:r w:rsidR="00433EA2">
        <w:rPr>
          <w:rFonts w:eastAsiaTheme="minorHAnsi" w:cs="Arial"/>
          <w:sz w:val="22"/>
        </w:rPr>
        <w:t>die dazu beitragen,</w:t>
      </w:r>
      <w:r w:rsidR="008113D7">
        <w:rPr>
          <w:rFonts w:eastAsiaTheme="minorHAnsi" w:cs="Arial"/>
          <w:sz w:val="22"/>
        </w:rPr>
        <w:t xml:space="preserve"> die derzeit noch hohen Kosten der neuen Präzisionsmedizin </w:t>
      </w:r>
      <w:r w:rsidR="00AF7892">
        <w:rPr>
          <w:rFonts w:eastAsiaTheme="minorHAnsi" w:cs="Arial"/>
          <w:sz w:val="22"/>
        </w:rPr>
        <w:t>erheblich</w:t>
      </w:r>
      <w:r w:rsidR="00433EA2">
        <w:rPr>
          <w:rFonts w:eastAsiaTheme="minorHAnsi" w:cs="Arial"/>
          <w:sz w:val="22"/>
        </w:rPr>
        <w:t xml:space="preserve"> zu</w:t>
      </w:r>
      <w:r w:rsidR="008113D7">
        <w:rPr>
          <w:rFonts w:eastAsiaTheme="minorHAnsi" w:cs="Arial"/>
          <w:sz w:val="22"/>
        </w:rPr>
        <w:t xml:space="preserve"> reduzieren. </w:t>
      </w:r>
      <w:r w:rsidR="00785C25">
        <w:rPr>
          <w:rFonts w:eastAsiaTheme="minorHAnsi" w:cs="Arial"/>
          <w:sz w:val="22"/>
        </w:rPr>
        <w:t xml:space="preserve">Wie </w:t>
      </w:r>
      <w:r w:rsidR="009F5554">
        <w:rPr>
          <w:rFonts w:eastAsiaTheme="minorHAnsi" w:cs="Arial"/>
          <w:sz w:val="22"/>
        </w:rPr>
        <w:t xml:space="preserve">hier </w:t>
      </w:r>
      <w:r w:rsidR="00502A5C">
        <w:rPr>
          <w:rFonts w:eastAsiaTheme="minorHAnsi" w:cs="Arial"/>
          <w:sz w:val="22"/>
        </w:rPr>
        <w:t xml:space="preserve">Automatisierungskonzepte und Robotik den Anteil manueller Tätigkeiten </w:t>
      </w:r>
      <w:r w:rsidR="004D6895">
        <w:rPr>
          <w:rFonts w:eastAsiaTheme="minorHAnsi" w:cs="Arial"/>
          <w:sz w:val="22"/>
        </w:rPr>
        <w:t>deutlich</w:t>
      </w:r>
      <w:r w:rsidR="001064CF">
        <w:rPr>
          <w:rFonts w:eastAsiaTheme="minorHAnsi" w:cs="Arial"/>
          <w:sz w:val="22"/>
        </w:rPr>
        <w:t xml:space="preserve"> </w:t>
      </w:r>
      <w:r w:rsidR="00295C96">
        <w:rPr>
          <w:rFonts w:eastAsiaTheme="minorHAnsi" w:cs="Arial"/>
          <w:sz w:val="22"/>
        </w:rPr>
        <w:t>verringern</w:t>
      </w:r>
      <w:r w:rsidR="00785C25">
        <w:rPr>
          <w:rFonts w:eastAsiaTheme="minorHAnsi" w:cs="Arial"/>
          <w:sz w:val="22"/>
        </w:rPr>
        <w:t xml:space="preserve"> und </w:t>
      </w:r>
      <w:r w:rsidR="004D6895">
        <w:rPr>
          <w:rFonts w:eastAsiaTheme="minorHAnsi" w:cs="Arial"/>
          <w:sz w:val="22"/>
        </w:rPr>
        <w:t>zugleich</w:t>
      </w:r>
      <w:r w:rsidR="00AF7892">
        <w:rPr>
          <w:rFonts w:eastAsiaTheme="minorHAnsi" w:cs="Arial"/>
          <w:sz w:val="22"/>
        </w:rPr>
        <w:t xml:space="preserve"> </w:t>
      </w:r>
      <w:r w:rsidR="00E24523">
        <w:rPr>
          <w:rFonts w:eastAsiaTheme="minorHAnsi" w:cs="Arial"/>
          <w:sz w:val="22"/>
        </w:rPr>
        <w:t xml:space="preserve">die </w:t>
      </w:r>
      <w:r w:rsidR="00AF7892">
        <w:rPr>
          <w:rFonts w:eastAsiaTheme="minorHAnsi" w:cs="Arial"/>
          <w:sz w:val="22"/>
        </w:rPr>
        <w:t xml:space="preserve">pharmazeutische Sicherheit </w:t>
      </w:r>
      <w:r w:rsidR="00E24523">
        <w:rPr>
          <w:rFonts w:eastAsiaTheme="minorHAnsi" w:cs="Arial"/>
          <w:sz w:val="22"/>
        </w:rPr>
        <w:t>erhöh</w:t>
      </w:r>
      <w:r w:rsidR="00785C25">
        <w:rPr>
          <w:rFonts w:eastAsiaTheme="minorHAnsi" w:cs="Arial"/>
          <w:sz w:val="22"/>
        </w:rPr>
        <w:t xml:space="preserve">en, wird in der </w:t>
      </w:r>
      <w:r w:rsidR="003F0088">
        <w:rPr>
          <w:rFonts w:eastAsiaTheme="minorHAnsi" w:cs="Arial"/>
          <w:sz w:val="22"/>
        </w:rPr>
        <w:t>EXPERT ZONE</w:t>
      </w:r>
      <w:r w:rsidR="00785C25">
        <w:rPr>
          <w:rFonts w:eastAsiaTheme="minorHAnsi" w:cs="Arial"/>
          <w:sz w:val="22"/>
        </w:rPr>
        <w:t xml:space="preserve"> da</w:t>
      </w:r>
      <w:r w:rsidR="00295C96">
        <w:rPr>
          <w:rFonts w:eastAsiaTheme="minorHAnsi" w:cs="Arial"/>
          <w:sz w:val="22"/>
        </w:rPr>
        <w:t>r</w:t>
      </w:r>
      <w:r w:rsidR="00785C25">
        <w:rPr>
          <w:rFonts w:eastAsiaTheme="minorHAnsi" w:cs="Arial"/>
          <w:sz w:val="22"/>
        </w:rPr>
        <w:t>gestellt</w:t>
      </w:r>
      <w:r w:rsidR="00502A5C">
        <w:rPr>
          <w:rFonts w:eastAsiaTheme="minorHAnsi" w:cs="Arial"/>
          <w:sz w:val="22"/>
        </w:rPr>
        <w:t>.</w:t>
      </w:r>
      <w:r w:rsidR="00751ED9">
        <w:rPr>
          <w:rFonts w:eastAsiaTheme="minorHAnsi" w:cs="Arial"/>
          <w:sz w:val="22"/>
        </w:rPr>
        <w:t xml:space="preserve"> Innovative Lösungen für </w:t>
      </w:r>
      <w:r w:rsidR="0000023D">
        <w:rPr>
          <w:rFonts w:eastAsiaTheme="minorHAnsi" w:cs="Arial"/>
          <w:sz w:val="22"/>
        </w:rPr>
        <w:t>das Abfüllen besonders hochwertiger, teurer Arzneimittel wie beispielsweise virale</w:t>
      </w:r>
      <w:r w:rsidR="00CC5A70">
        <w:rPr>
          <w:rFonts w:eastAsiaTheme="minorHAnsi" w:cs="Arial"/>
          <w:sz w:val="22"/>
        </w:rPr>
        <w:t>r</w:t>
      </w:r>
      <w:r w:rsidR="0000023D">
        <w:rPr>
          <w:rFonts w:eastAsiaTheme="minorHAnsi" w:cs="Arial"/>
          <w:sz w:val="22"/>
        </w:rPr>
        <w:t xml:space="preserve"> Vektoren sind hier ein weiteres Thema.</w:t>
      </w:r>
    </w:p>
    <w:p w14:paraId="3FA09D4E" w14:textId="3ACB0522" w:rsidR="00F72944" w:rsidRDefault="00F72944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 xml:space="preserve">Viele neue pharmazeutische Wirkstoffe </w:t>
      </w:r>
      <w:r w:rsidR="0037088F">
        <w:rPr>
          <w:rFonts w:eastAsiaTheme="minorHAnsi" w:cs="Arial"/>
          <w:sz w:val="22"/>
        </w:rPr>
        <w:t xml:space="preserve">gelten </w:t>
      </w:r>
      <w:r>
        <w:rPr>
          <w:rFonts w:eastAsiaTheme="minorHAnsi" w:cs="Arial"/>
          <w:sz w:val="22"/>
        </w:rPr>
        <w:t xml:space="preserve">als hochpotent. </w:t>
      </w:r>
      <w:r w:rsidR="00136702">
        <w:rPr>
          <w:rFonts w:eastAsiaTheme="minorHAnsi" w:cs="Arial"/>
          <w:sz w:val="22"/>
        </w:rPr>
        <w:t xml:space="preserve">In der </w:t>
      </w:r>
      <w:r w:rsidR="003F0088">
        <w:rPr>
          <w:rFonts w:eastAsiaTheme="minorHAnsi" w:cs="Arial"/>
          <w:sz w:val="22"/>
        </w:rPr>
        <w:t>EXPERT ZONE</w:t>
      </w:r>
      <w:r w:rsidR="00136702">
        <w:rPr>
          <w:rFonts w:eastAsiaTheme="minorHAnsi" w:cs="Arial"/>
          <w:sz w:val="22"/>
        </w:rPr>
        <w:t xml:space="preserve"> zeigt Optima Pharma, wie s</w:t>
      </w:r>
      <w:r w:rsidR="00947651">
        <w:rPr>
          <w:rFonts w:eastAsiaTheme="minorHAnsi" w:cs="Arial"/>
          <w:sz w:val="22"/>
        </w:rPr>
        <w:t>pezifische Anlagenkonzepte die Sicherheit des Bedienpersonals</w:t>
      </w:r>
      <w:r w:rsidR="00C44D68">
        <w:rPr>
          <w:rFonts w:eastAsiaTheme="minorHAnsi" w:cs="Arial"/>
          <w:sz w:val="22"/>
        </w:rPr>
        <w:t xml:space="preserve"> </w:t>
      </w:r>
      <w:r w:rsidR="0079499A">
        <w:rPr>
          <w:rFonts w:eastAsiaTheme="minorHAnsi" w:cs="Arial"/>
          <w:sz w:val="22"/>
        </w:rPr>
        <w:t xml:space="preserve">optimieren </w:t>
      </w:r>
      <w:r w:rsidR="00B456F3">
        <w:rPr>
          <w:rFonts w:eastAsiaTheme="minorHAnsi" w:cs="Arial"/>
          <w:sz w:val="22"/>
        </w:rPr>
        <w:t xml:space="preserve">und </w:t>
      </w:r>
      <w:r w:rsidR="009F5554">
        <w:rPr>
          <w:rFonts w:eastAsiaTheme="minorHAnsi" w:cs="Arial"/>
          <w:sz w:val="22"/>
        </w:rPr>
        <w:t xml:space="preserve">zugleich </w:t>
      </w:r>
      <w:r w:rsidR="00C44D68">
        <w:rPr>
          <w:rFonts w:eastAsiaTheme="minorHAnsi" w:cs="Arial"/>
          <w:sz w:val="22"/>
        </w:rPr>
        <w:t>die Integrität des Arzneimittels</w:t>
      </w:r>
      <w:r w:rsidR="00136702">
        <w:rPr>
          <w:rFonts w:eastAsiaTheme="minorHAnsi" w:cs="Arial"/>
          <w:sz w:val="22"/>
        </w:rPr>
        <w:t xml:space="preserve"> </w:t>
      </w:r>
      <w:r w:rsidR="0079499A">
        <w:rPr>
          <w:rFonts w:eastAsiaTheme="minorHAnsi" w:cs="Arial"/>
          <w:sz w:val="22"/>
        </w:rPr>
        <w:t>gewährleisten</w:t>
      </w:r>
      <w:r w:rsidR="00C44D68">
        <w:rPr>
          <w:rFonts w:eastAsiaTheme="minorHAnsi" w:cs="Arial"/>
          <w:sz w:val="22"/>
        </w:rPr>
        <w:t xml:space="preserve">, </w:t>
      </w:r>
      <w:r w:rsidR="00947651">
        <w:rPr>
          <w:rFonts w:eastAsiaTheme="minorHAnsi" w:cs="Arial"/>
          <w:sz w:val="22"/>
        </w:rPr>
        <w:t xml:space="preserve">beispielsweise </w:t>
      </w:r>
      <w:r w:rsidR="00C44D68">
        <w:rPr>
          <w:rFonts w:eastAsiaTheme="minorHAnsi" w:cs="Arial"/>
          <w:sz w:val="22"/>
        </w:rPr>
        <w:t xml:space="preserve">indem </w:t>
      </w:r>
      <w:r w:rsidR="003C5EF1">
        <w:rPr>
          <w:rFonts w:eastAsiaTheme="minorHAnsi" w:cs="Arial"/>
          <w:sz w:val="22"/>
        </w:rPr>
        <w:t xml:space="preserve">besondere Transportsysteme </w:t>
      </w:r>
      <w:r w:rsidR="001041F4">
        <w:rPr>
          <w:rFonts w:eastAsiaTheme="minorHAnsi" w:cs="Arial"/>
          <w:sz w:val="22"/>
        </w:rPr>
        <w:t xml:space="preserve">potenzielle </w:t>
      </w:r>
      <w:r w:rsidR="003C5EF1">
        <w:rPr>
          <w:rFonts w:eastAsiaTheme="minorHAnsi" w:cs="Arial"/>
          <w:sz w:val="22"/>
        </w:rPr>
        <w:t>Wirkstoff-</w:t>
      </w:r>
      <w:r w:rsidR="00947651">
        <w:rPr>
          <w:rFonts w:eastAsiaTheme="minorHAnsi" w:cs="Arial"/>
          <w:sz w:val="22"/>
        </w:rPr>
        <w:t xml:space="preserve">Verschleppungen </w:t>
      </w:r>
      <w:r w:rsidR="003C5EF1">
        <w:rPr>
          <w:rFonts w:eastAsiaTheme="minorHAnsi" w:cs="Arial"/>
          <w:sz w:val="22"/>
        </w:rPr>
        <w:t xml:space="preserve">effektiv </w:t>
      </w:r>
      <w:r w:rsidR="008824A7">
        <w:rPr>
          <w:rFonts w:eastAsiaTheme="minorHAnsi" w:cs="Arial"/>
          <w:sz w:val="22"/>
        </w:rPr>
        <w:t>verhinder</w:t>
      </w:r>
      <w:r w:rsidR="00C44D68">
        <w:rPr>
          <w:rFonts w:eastAsiaTheme="minorHAnsi" w:cs="Arial"/>
          <w:sz w:val="22"/>
        </w:rPr>
        <w:t>n</w:t>
      </w:r>
      <w:r w:rsidR="00947651">
        <w:rPr>
          <w:rFonts w:eastAsiaTheme="minorHAnsi" w:cs="Arial"/>
          <w:sz w:val="22"/>
        </w:rPr>
        <w:t xml:space="preserve">. </w:t>
      </w:r>
      <w:r w:rsidR="001041F4">
        <w:rPr>
          <w:rFonts w:eastAsiaTheme="minorHAnsi" w:cs="Arial"/>
          <w:sz w:val="22"/>
        </w:rPr>
        <w:t>Zudem kommen d</w:t>
      </w:r>
      <w:r w:rsidR="003C5EF1">
        <w:rPr>
          <w:rFonts w:eastAsiaTheme="minorHAnsi" w:cs="Arial"/>
          <w:sz w:val="22"/>
        </w:rPr>
        <w:t>i</w:t>
      </w:r>
      <w:r w:rsidR="00FE2435">
        <w:rPr>
          <w:rFonts w:eastAsiaTheme="minorHAnsi" w:cs="Arial"/>
          <w:sz w:val="22"/>
        </w:rPr>
        <w:t>e Vorteile von Turnkey-Projekte</w:t>
      </w:r>
      <w:r w:rsidR="009076DC">
        <w:rPr>
          <w:rFonts w:eastAsiaTheme="minorHAnsi" w:cs="Arial"/>
          <w:sz w:val="22"/>
        </w:rPr>
        <w:t>n</w:t>
      </w:r>
      <w:r w:rsidR="003C5EF1">
        <w:rPr>
          <w:rFonts w:eastAsiaTheme="minorHAnsi" w:cs="Arial"/>
          <w:sz w:val="22"/>
        </w:rPr>
        <w:t xml:space="preserve"> </w:t>
      </w:r>
      <w:r w:rsidR="00460633">
        <w:rPr>
          <w:rFonts w:eastAsiaTheme="minorHAnsi" w:cs="Arial"/>
          <w:sz w:val="22"/>
        </w:rPr>
        <w:t xml:space="preserve">bei der Verarbeitung von hochaktiven Wirkstoffen </w:t>
      </w:r>
      <w:r w:rsidR="003C5EF1">
        <w:rPr>
          <w:rFonts w:eastAsiaTheme="minorHAnsi" w:cs="Arial"/>
          <w:sz w:val="22"/>
        </w:rPr>
        <w:t xml:space="preserve">zum Tragen, </w:t>
      </w:r>
      <w:r w:rsidR="009076DC">
        <w:rPr>
          <w:rFonts w:eastAsiaTheme="minorHAnsi" w:cs="Arial"/>
          <w:sz w:val="22"/>
        </w:rPr>
        <w:t>wenn</w:t>
      </w:r>
      <w:r w:rsidR="00FE2435">
        <w:rPr>
          <w:rFonts w:eastAsiaTheme="minorHAnsi" w:cs="Arial"/>
          <w:sz w:val="22"/>
        </w:rPr>
        <w:t xml:space="preserve"> Füll- und Verschließ</w:t>
      </w:r>
      <w:r w:rsidR="00C44D68">
        <w:rPr>
          <w:rFonts w:eastAsiaTheme="minorHAnsi" w:cs="Arial"/>
          <w:sz w:val="22"/>
        </w:rPr>
        <w:t>technik</w:t>
      </w:r>
      <w:r w:rsidR="00FE2435">
        <w:rPr>
          <w:rFonts w:eastAsiaTheme="minorHAnsi" w:cs="Arial"/>
          <w:sz w:val="22"/>
        </w:rPr>
        <w:t xml:space="preserve">, </w:t>
      </w:r>
      <w:proofErr w:type="spellStart"/>
      <w:r w:rsidR="00FE2435">
        <w:rPr>
          <w:rFonts w:eastAsiaTheme="minorHAnsi" w:cs="Arial"/>
          <w:sz w:val="22"/>
        </w:rPr>
        <w:t>Isolatortechnik</w:t>
      </w:r>
      <w:proofErr w:type="spellEnd"/>
      <w:r w:rsidR="00FE2435">
        <w:rPr>
          <w:rFonts w:eastAsiaTheme="minorHAnsi" w:cs="Arial"/>
          <w:sz w:val="22"/>
        </w:rPr>
        <w:t xml:space="preserve"> </w:t>
      </w:r>
      <w:r w:rsidR="00FE2435">
        <w:rPr>
          <w:rFonts w:eastAsiaTheme="minorHAnsi" w:cs="Arial"/>
          <w:sz w:val="22"/>
        </w:rPr>
        <w:lastRenderedPageBreak/>
        <w:t>und Gefriertrocknung</w:t>
      </w:r>
      <w:r w:rsidR="00C44D68">
        <w:rPr>
          <w:rFonts w:eastAsiaTheme="minorHAnsi" w:cs="Arial"/>
          <w:sz w:val="22"/>
        </w:rPr>
        <w:t xml:space="preserve"> als Gesamtsystem </w:t>
      </w:r>
      <w:r w:rsidR="00D1189F">
        <w:rPr>
          <w:rFonts w:eastAsiaTheme="minorHAnsi" w:cs="Arial"/>
          <w:sz w:val="22"/>
        </w:rPr>
        <w:t>konzipier</w:t>
      </w:r>
      <w:r w:rsidR="00F918A9">
        <w:rPr>
          <w:rFonts w:eastAsiaTheme="minorHAnsi" w:cs="Arial"/>
          <w:sz w:val="22"/>
        </w:rPr>
        <w:t>t</w:t>
      </w:r>
      <w:r w:rsidR="003C5EF1">
        <w:rPr>
          <w:rFonts w:eastAsiaTheme="minorHAnsi" w:cs="Arial"/>
          <w:sz w:val="22"/>
        </w:rPr>
        <w:t xml:space="preserve"> werden</w:t>
      </w:r>
      <w:r w:rsidR="00FE2435">
        <w:rPr>
          <w:rFonts w:eastAsiaTheme="minorHAnsi" w:cs="Arial"/>
          <w:sz w:val="22"/>
        </w:rPr>
        <w:t xml:space="preserve">. </w:t>
      </w:r>
      <w:r w:rsidR="00C44D68">
        <w:rPr>
          <w:rFonts w:eastAsiaTheme="minorHAnsi" w:cs="Arial"/>
          <w:sz w:val="22"/>
        </w:rPr>
        <w:t>U</w:t>
      </w:r>
      <w:r w:rsidR="00FE2435">
        <w:rPr>
          <w:rFonts w:eastAsiaTheme="minorHAnsi" w:cs="Arial"/>
          <w:sz w:val="22"/>
        </w:rPr>
        <w:t>mfassende Anlagensimulationen</w:t>
      </w:r>
      <w:r w:rsidR="00C44D68">
        <w:rPr>
          <w:rFonts w:eastAsiaTheme="minorHAnsi" w:cs="Arial"/>
          <w:sz w:val="22"/>
        </w:rPr>
        <w:t xml:space="preserve">, aufeinander abgestimmte </w:t>
      </w:r>
      <w:r w:rsidR="00FA0018">
        <w:rPr>
          <w:rFonts w:eastAsiaTheme="minorHAnsi" w:cs="Arial"/>
          <w:sz w:val="22"/>
        </w:rPr>
        <w:t xml:space="preserve">Schnittstellen sowie integrierte </w:t>
      </w:r>
      <w:r w:rsidR="00C44D68">
        <w:rPr>
          <w:rFonts w:eastAsiaTheme="minorHAnsi" w:cs="Arial"/>
          <w:sz w:val="22"/>
        </w:rPr>
        <w:t>Filter</w:t>
      </w:r>
      <w:r w:rsidR="00F918A9">
        <w:rPr>
          <w:rFonts w:eastAsiaTheme="minorHAnsi" w:cs="Arial"/>
          <w:sz w:val="22"/>
        </w:rPr>
        <w:t>-</w:t>
      </w:r>
      <w:r w:rsidR="00836F1C">
        <w:rPr>
          <w:rFonts w:eastAsiaTheme="minorHAnsi" w:cs="Arial"/>
          <w:sz w:val="22"/>
        </w:rPr>
        <w:t xml:space="preserve"> </w:t>
      </w:r>
      <w:r w:rsidR="00391A16">
        <w:rPr>
          <w:rFonts w:eastAsiaTheme="minorHAnsi" w:cs="Arial"/>
          <w:sz w:val="22"/>
        </w:rPr>
        <w:t xml:space="preserve">und </w:t>
      </w:r>
      <w:proofErr w:type="spellStart"/>
      <w:r w:rsidR="00391A16">
        <w:rPr>
          <w:rFonts w:eastAsiaTheme="minorHAnsi" w:cs="Arial"/>
          <w:sz w:val="22"/>
        </w:rPr>
        <w:t>Washdown</w:t>
      </w:r>
      <w:proofErr w:type="spellEnd"/>
      <w:r w:rsidR="00391A16">
        <w:rPr>
          <w:rFonts w:eastAsiaTheme="minorHAnsi" w:cs="Arial"/>
          <w:sz w:val="22"/>
        </w:rPr>
        <w:t xml:space="preserve">-Konzepte </w:t>
      </w:r>
      <w:r w:rsidR="00F918A9">
        <w:rPr>
          <w:rFonts w:eastAsiaTheme="minorHAnsi" w:cs="Arial"/>
          <w:sz w:val="22"/>
        </w:rPr>
        <w:t>für Fülllinie und Isolator</w:t>
      </w:r>
      <w:r w:rsidR="00292AAA">
        <w:rPr>
          <w:rFonts w:eastAsiaTheme="minorHAnsi" w:cs="Arial"/>
          <w:sz w:val="22"/>
        </w:rPr>
        <w:t>en</w:t>
      </w:r>
      <w:r w:rsidR="00F918A9">
        <w:rPr>
          <w:rFonts w:eastAsiaTheme="minorHAnsi" w:cs="Arial"/>
          <w:sz w:val="22"/>
        </w:rPr>
        <w:t xml:space="preserve"> </w:t>
      </w:r>
      <w:r w:rsidR="00836F1C">
        <w:rPr>
          <w:rFonts w:eastAsiaTheme="minorHAnsi" w:cs="Arial"/>
          <w:sz w:val="22"/>
        </w:rPr>
        <w:t>sind Beispiele dafür, wie sich die Prozesssicherheit erhöh</w:t>
      </w:r>
      <w:r w:rsidR="009076DC">
        <w:rPr>
          <w:rFonts w:eastAsiaTheme="minorHAnsi" w:cs="Arial"/>
          <w:sz w:val="22"/>
        </w:rPr>
        <w:t>en lässt</w:t>
      </w:r>
      <w:r w:rsidR="00836F1C">
        <w:rPr>
          <w:rFonts w:eastAsiaTheme="minorHAnsi" w:cs="Arial"/>
          <w:sz w:val="22"/>
        </w:rPr>
        <w:t xml:space="preserve"> und Anlagen wie aus einem Guss entstehen. </w:t>
      </w:r>
      <w:r w:rsidR="00FE2435">
        <w:rPr>
          <w:rFonts w:eastAsiaTheme="minorHAnsi" w:cs="Arial"/>
          <w:sz w:val="22"/>
        </w:rPr>
        <w:t xml:space="preserve">  </w:t>
      </w:r>
    </w:p>
    <w:p w14:paraId="796BF5B2" w14:textId="620A3B8E" w:rsidR="00850559" w:rsidRDefault="00850559" w:rsidP="00C5799B">
      <w:pPr>
        <w:spacing w:after="160" w:line="360" w:lineRule="auto"/>
        <w:rPr>
          <w:rFonts w:eastAsiaTheme="minorHAnsi" w:cs="Arial"/>
          <w:sz w:val="22"/>
        </w:rPr>
      </w:pPr>
      <w:r>
        <w:rPr>
          <w:rFonts w:eastAsiaTheme="minorHAnsi" w:cs="Arial"/>
          <w:sz w:val="22"/>
        </w:rPr>
        <w:t xml:space="preserve">Nachhaltigkeit gewinnt auch im pharmazeutischen Maschinenbau zunehmend an Bedeutung. Mit einer </w:t>
      </w:r>
      <w:r w:rsidR="00800621">
        <w:rPr>
          <w:rFonts w:eastAsiaTheme="minorHAnsi" w:cs="Arial"/>
          <w:sz w:val="22"/>
        </w:rPr>
        <w:t>ganzheitlichen Klima- und Umweltstrategie</w:t>
      </w:r>
      <w:r>
        <w:rPr>
          <w:rFonts w:eastAsiaTheme="minorHAnsi" w:cs="Arial"/>
          <w:sz w:val="22"/>
        </w:rPr>
        <w:t xml:space="preserve"> sorgt Optima Pharma für </w:t>
      </w:r>
      <w:r w:rsidR="00EF0465">
        <w:rPr>
          <w:rFonts w:eastAsiaTheme="minorHAnsi" w:cs="Arial"/>
          <w:sz w:val="22"/>
        </w:rPr>
        <w:t xml:space="preserve">einen möglichst geringen Energieeinsatz sowohl beim Betreiben der Maschinen als auch in deren Herstellung. </w:t>
      </w:r>
      <w:r w:rsidR="008C4FDB">
        <w:rPr>
          <w:rFonts w:eastAsiaTheme="minorHAnsi" w:cs="Arial"/>
          <w:sz w:val="22"/>
        </w:rPr>
        <w:t xml:space="preserve">Wie </w:t>
      </w:r>
      <w:r w:rsidR="003154F3">
        <w:rPr>
          <w:rFonts w:eastAsiaTheme="minorHAnsi" w:cs="Arial"/>
          <w:sz w:val="22"/>
        </w:rPr>
        <w:t xml:space="preserve">davon ein pharmazeutisches Unternehmen in seiner </w:t>
      </w:r>
      <w:r w:rsidR="008C4FDB">
        <w:rPr>
          <w:rFonts w:eastAsiaTheme="minorHAnsi" w:cs="Arial"/>
          <w:sz w:val="22"/>
        </w:rPr>
        <w:t xml:space="preserve">Umweltbilanz </w:t>
      </w:r>
      <w:r w:rsidR="003154F3">
        <w:rPr>
          <w:rFonts w:eastAsiaTheme="minorHAnsi" w:cs="Arial"/>
          <w:sz w:val="22"/>
        </w:rPr>
        <w:t>profitieren kann</w:t>
      </w:r>
      <w:r w:rsidR="00EF0465">
        <w:rPr>
          <w:rFonts w:eastAsiaTheme="minorHAnsi" w:cs="Arial"/>
          <w:sz w:val="22"/>
        </w:rPr>
        <w:t xml:space="preserve">, wird in der </w:t>
      </w:r>
      <w:r w:rsidR="00800621">
        <w:rPr>
          <w:rFonts w:eastAsiaTheme="minorHAnsi" w:cs="Arial"/>
          <w:sz w:val="22"/>
        </w:rPr>
        <w:t>EXPERT ZONE</w:t>
      </w:r>
      <w:r w:rsidR="00EF0465">
        <w:rPr>
          <w:rFonts w:eastAsiaTheme="minorHAnsi" w:cs="Arial"/>
          <w:sz w:val="22"/>
        </w:rPr>
        <w:t xml:space="preserve"> zu erfahren sein.</w:t>
      </w:r>
    </w:p>
    <w:p w14:paraId="4F5A48F3" w14:textId="0459F1B1" w:rsidR="003C11D9" w:rsidRPr="00482C0B" w:rsidRDefault="0053211B" w:rsidP="00F04211">
      <w:pPr>
        <w:spacing w:line="360" w:lineRule="auto"/>
        <w:rPr>
          <w:rFonts w:eastAsiaTheme="minorHAnsi" w:cs="Arial"/>
          <w:b/>
          <w:bCs/>
          <w:sz w:val="22"/>
        </w:rPr>
      </w:pPr>
      <w:r w:rsidRPr="00482C0B">
        <w:rPr>
          <w:rFonts w:eastAsiaTheme="minorHAnsi" w:cs="Arial"/>
          <w:b/>
          <w:bCs/>
          <w:sz w:val="22"/>
        </w:rPr>
        <w:t xml:space="preserve">Optima Pharma auf der </w:t>
      </w:r>
      <w:r w:rsidR="009323BA">
        <w:rPr>
          <w:rFonts w:eastAsiaTheme="minorHAnsi" w:cs="Arial"/>
          <w:b/>
          <w:bCs/>
          <w:sz w:val="22"/>
        </w:rPr>
        <w:t>A</w:t>
      </w:r>
      <w:r w:rsidR="00800621">
        <w:rPr>
          <w:rFonts w:eastAsiaTheme="minorHAnsi" w:cs="Arial"/>
          <w:b/>
          <w:bCs/>
          <w:sz w:val="22"/>
        </w:rPr>
        <w:t>CHEMA</w:t>
      </w:r>
      <w:r w:rsidR="00800621" w:rsidRPr="00482C0B">
        <w:rPr>
          <w:rFonts w:eastAsiaTheme="minorHAnsi" w:cs="Arial"/>
          <w:b/>
          <w:bCs/>
          <w:sz w:val="22"/>
        </w:rPr>
        <w:t xml:space="preserve"> </w:t>
      </w:r>
      <w:r w:rsidRPr="00482C0B">
        <w:rPr>
          <w:rFonts w:eastAsiaTheme="minorHAnsi" w:cs="Arial"/>
          <w:b/>
          <w:bCs/>
          <w:sz w:val="22"/>
        </w:rPr>
        <w:t xml:space="preserve">2022 in </w:t>
      </w:r>
      <w:r w:rsidR="003C11D9" w:rsidRPr="00482C0B">
        <w:rPr>
          <w:rFonts w:eastAsiaTheme="minorHAnsi" w:cs="Arial"/>
          <w:b/>
          <w:bCs/>
          <w:sz w:val="22"/>
        </w:rPr>
        <w:t xml:space="preserve">Frankfurt am Main </w:t>
      </w:r>
    </w:p>
    <w:p w14:paraId="52FB0825" w14:textId="58B39712" w:rsidR="0053211B" w:rsidRPr="00482C0B" w:rsidRDefault="00482C0B" w:rsidP="00F04211">
      <w:pPr>
        <w:spacing w:line="360" w:lineRule="auto"/>
        <w:rPr>
          <w:rFonts w:eastAsiaTheme="minorHAnsi" w:cs="Arial"/>
          <w:b/>
          <w:bCs/>
          <w:sz w:val="22"/>
        </w:rPr>
      </w:pPr>
      <w:r>
        <w:rPr>
          <w:rFonts w:eastAsiaTheme="minorHAnsi" w:cs="Arial"/>
          <w:b/>
          <w:bCs/>
          <w:sz w:val="22"/>
        </w:rPr>
        <w:t>(</w:t>
      </w:r>
      <w:r w:rsidR="003C11D9" w:rsidRPr="00482C0B">
        <w:rPr>
          <w:rFonts w:eastAsiaTheme="minorHAnsi" w:cs="Arial"/>
          <w:b/>
          <w:bCs/>
          <w:sz w:val="22"/>
        </w:rPr>
        <w:t>22. bis 26. August 2022</w:t>
      </w:r>
      <w:r>
        <w:rPr>
          <w:rFonts w:eastAsiaTheme="minorHAnsi" w:cs="Arial"/>
          <w:b/>
          <w:bCs/>
          <w:sz w:val="22"/>
        </w:rPr>
        <w:t>):</w:t>
      </w:r>
      <w:r w:rsidR="003C11D9" w:rsidRPr="00482C0B">
        <w:rPr>
          <w:rFonts w:eastAsiaTheme="minorHAnsi" w:cs="Arial"/>
          <w:b/>
          <w:bCs/>
          <w:sz w:val="22"/>
        </w:rPr>
        <w:t xml:space="preserve"> Halle 3.0, Stand A73</w:t>
      </w:r>
    </w:p>
    <w:p w14:paraId="5B90810B" w14:textId="77777777" w:rsidR="00AF7892" w:rsidRDefault="00AF7892" w:rsidP="00C5799B">
      <w:pPr>
        <w:spacing w:after="160" w:line="360" w:lineRule="auto"/>
        <w:rPr>
          <w:rFonts w:eastAsiaTheme="minorHAnsi" w:cs="Arial"/>
          <w:sz w:val="22"/>
        </w:rPr>
      </w:pPr>
    </w:p>
    <w:p w14:paraId="03315179" w14:textId="340E4C25" w:rsidR="00BF0E80" w:rsidRDefault="00BF0E80" w:rsidP="00C5799B">
      <w:pPr>
        <w:spacing w:after="160" w:line="360" w:lineRule="auto"/>
        <w:rPr>
          <w:rFonts w:eastAsiaTheme="minorHAnsi" w:cs="Arial"/>
          <w:sz w:val="22"/>
        </w:rPr>
      </w:pPr>
    </w:p>
    <w:p w14:paraId="656FD61F" w14:textId="673789F6" w:rsidR="00C5799B" w:rsidRDefault="00337493" w:rsidP="003D0E98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  <w:r>
        <w:rPr>
          <w:noProof/>
          <w:lang w:eastAsia="de-DE"/>
        </w:rPr>
        <w:drawing>
          <wp:inline distT="0" distB="0" distL="0" distR="0" wp14:anchorId="750B9333" wp14:editId="6588B7F0">
            <wp:extent cx="3600000" cy="2700000"/>
            <wp:effectExtent l="0" t="0" r="635" b="571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64678" w14:textId="68E2E9E5" w:rsidR="00C5799B" w:rsidRDefault="00F20E9C" w:rsidP="003D0E98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Mit dem</w:t>
      </w:r>
      <w:r w:rsidR="00653A25">
        <w:rPr>
          <w:rFonts w:ascii="Arial" w:hAnsi="Arial" w:cs="Arial"/>
          <w:sz w:val="20"/>
          <w:szCs w:val="20"/>
        </w:rPr>
        <w:t xml:space="preserve"> im Mai eingeweihte </w:t>
      </w:r>
      <w:r w:rsidR="001A728B">
        <w:rPr>
          <w:rFonts w:ascii="Arial" w:hAnsi="Arial" w:cs="Arial"/>
          <w:sz w:val="20"/>
          <w:szCs w:val="20"/>
        </w:rPr>
        <w:t>CSPE</w:t>
      </w:r>
      <w:r w:rsidR="00653A25">
        <w:rPr>
          <w:rFonts w:ascii="Arial" w:hAnsi="Arial" w:cs="Arial"/>
          <w:sz w:val="20"/>
          <w:szCs w:val="20"/>
        </w:rPr>
        <w:t xml:space="preserve"> Center II </w:t>
      </w:r>
      <w:r>
        <w:rPr>
          <w:rFonts w:ascii="Arial" w:hAnsi="Arial" w:cs="Arial"/>
          <w:sz w:val="20"/>
          <w:szCs w:val="20"/>
        </w:rPr>
        <w:t xml:space="preserve">wurden entscheidende Voraussetzungen für die vertiefte </w:t>
      </w:r>
      <w:r w:rsidR="00653A25">
        <w:rPr>
          <w:rFonts w:ascii="Arial" w:hAnsi="Arial" w:cs="Arial"/>
          <w:sz w:val="20"/>
          <w:szCs w:val="20"/>
        </w:rPr>
        <w:t xml:space="preserve">Systemintegration </w:t>
      </w:r>
      <w:r w:rsidR="003267B7">
        <w:rPr>
          <w:rFonts w:ascii="Arial" w:hAnsi="Arial" w:cs="Arial"/>
          <w:sz w:val="20"/>
          <w:szCs w:val="20"/>
        </w:rPr>
        <w:t>geschaff</w:t>
      </w:r>
      <w:r>
        <w:rPr>
          <w:rFonts w:ascii="Arial" w:hAnsi="Arial" w:cs="Arial"/>
          <w:sz w:val="20"/>
          <w:szCs w:val="20"/>
        </w:rPr>
        <w:t>en</w:t>
      </w:r>
      <w:r w:rsidR="008C2233">
        <w:rPr>
          <w:rFonts w:ascii="Arial" w:hAnsi="Arial" w:cs="Arial"/>
          <w:sz w:val="20"/>
          <w:szCs w:val="20"/>
        </w:rPr>
        <w:t>.</w:t>
      </w:r>
      <w:r w:rsidR="00653A25">
        <w:rPr>
          <w:rFonts w:ascii="Arial" w:hAnsi="Arial" w:cs="Arial"/>
          <w:sz w:val="20"/>
          <w:szCs w:val="20"/>
        </w:rPr>
        <w:t xml:space="preserve"> </w:t>
      </w:r>
      <w:r w:rsidR="00DA3155">
        <w:rPr>
          <w:rFonts w:ascii="Arial" w:hAnsi="Arial" w:cs="Arial"/>
          <w:sz w:val="20"/>
          <w:szCs w:val="20"/>
        </w:rPr>
        <w:t>Die</w:t>
      </w:r>
      <w:r w:rsidR="00653A25">
        <w:rPr>
          <w:rFonts w:ascii="Arial" w:hAnsi="Arial" w:cs="Arial"/>
          <w:sz w:val="20"/>
          <w:szCs w:val="20"/>
        </w:rPr>
        <w:t xml:space="preserve"> Zyklusentwicklung und </w:t>
      </w:r>
      <w:r w:rsidR="00DA3155">
        <w:rPr>
          <w:rFonts w:ascii="Arial" w:hAnsi="Arial" w:cs="Arial"/>
          <w:sz w:val="20"/>
          <w:szCs w:val="20"/>
        </w:rPr>
        <w:t xml:space="preserve">das </w:t>
      </w:r>
      <w:r w:rsidR="00653A25">
        <w:rPr>
          <w:rFonts w:ascii="Arial" w:hAnsi="Arial" w:cs="Arial"/>
          <w:sz w:val="20"/>
          <w:szCs w:val="20"/>
        </w:rPr>
        <w:t xml:space="preserve">Testen von </w:t>
      </w:r>
      <w:r>
        <w:rPr>
          <w:rFonts w:ascii="Arial" w:hAnsi="Arial" w:cs="Arial"/>
          <w:sz w:val="20"/>
          <w:szCs w:val="20"/>
        </w:rPr>
        <w:t>Gesamta</w:t>
      </w:r>
      <w:r w:rsidR="00653A25">
        <w:rPr>
          <w:rFonts w:ascii="Arial" w:hAnsi="Arial" w:cs="Arial"/>
          <w:sz w:val="20"/>
          <w:szCs w:val="20"/>
        </w:rPr>
        <w:t xml:space="preserve">nlagen einschließlich Gefriertrocknung </w:t>
      </w:r>
      <w:r w:rsidR="00DA3155">
        <w:rPr>
          <w:rFonts w:ascii="Arial" w:hAnsi="Arial" w:cs="Arial"/>
          <w:sz w:val="20"/>
          <w:szCs w:val="20"/>
        </w:rPr>
        <w:t>sind ein Teil davon</w:t>
      </w:r>
      <w:r w:rsidR="00653A25">
        <w:rPr>
          <w:rFonts w:ascii="Arial" w:hAnsi="Arial" w:cs="Arial"/>
          <w:sz w:val="20"/>
          <w:szCs w:val="20"/>
        </w:rPr>
        <w:t>.</w:t>
      </w:r>
      <w:r w:rsidR="008C2233">
        <w:rPr>
          <w:rFonts w:ascii="Arial" w:hAnsi="Arial" w:cs="Arial"/>
          <w:sz w:val="20"/>
          <w:szCs w:val="20"/>
        </w:rPr>
        <w:t xml:space="preserve"> </w:t>
      </w:r>
      <w:r w:rsidR="007D39E1">
        <w:rPr>
          <w:rFonts w:ascii="Arial" w:hAnsi="Arial" w:cs="Arial"/>
          <w:sz w:val="20"/>
          <w:szCs w:val="20"/>
        </w:rPr>
        <w:t>(</w:t>
      </w:r>
      <w:r w:rsidR="008C2233">
        <w:rPr>
          <w:rFonts w:ascii="Arial" w:hAnsi="Arial" w:cs="Arial"/>
          <w:sz w:val="20"/>
          <w:szCs w:val="20"/>
        </w:rPr>
        <w:t>Quelle: Optima</w:t>
      </w:r>
      <w:r w:rsidR="007D39E1">
        <w:rPr>
          <w:rFonts w:ascii="Arial" w:hAnsi="Arial" w:cs="Arial"/>
          <w:sz w:val="20"/>
          <w:szCs w:val="20"/>
        </w:rPr>
        <w:t>)</w:t>
      </w:r>
      <w:r w:rsidR="008C2233">
        <w:rPr>
          <w:rFonts w:ascii="Arial" w:hAnsi="Arial" w:cs="Arial"/>
          <w:sz w:val="20"/>
          <w:szCs w:val="20"/>
        </w:rPr>
        <w:t xml:space="preserve"> </w:t>
      </w:r>
    </w:p>
    <w:p w14:paraId="6A7A2FF3" w14:textId="0760A79F" w:rsidR="004C3045" w:rsidRDefault="004C3045" w:rsidP="009509BC">
      <w:pPr>
        <w:pStyle w:val="Listenabsatz"/>
        <w:spacing w:after="120" w:line="276" w:lineRule="auto"/>
        <w:ind w:left="0"/>
        <w:rPr>
          <w:rFonts w:ascii="Arial" w:hAnsi="Arial" w:cs="Arial"/>
        </w:rPr>
      </w:pPr>
    </w:p>
    <w:p w14:paraId="4544882E" w14:textId="6CECBB7E" w:rsidR="001A728B" w:rsidRPr="001A728B" w:rsidRDefault="001A728B" w:rsidP="001A728B">
      <w:pPr>
        <w:rPr>
          <w:rFonts w:ascii="Times New Roman" w:hAnsi="Times New Roman"/>
          <w:sz w:val="24"/>
        </w:rPr>
      </w:pPr>
    </w:p>
    <w:p w14:paraId="712923DA" w14:textId="7C5CBD72" w:rsidR="001A728B" w:rsidRDefault="003267B7" w:rsidP="001A728B">
      <w:pPr>
        <w:rPr>
          <w:rFonts w:ascii="Times New Roman" w:hAnsi="Times New Roman"/>
          <w:sz w:val="24"/>
        </w:rPr>
      </w:pPr>
      <w:r>
        <w:rPr>
          <w:noProof/>
        </w:rPr>
        <w:drawing>
          <wp:inline distT="0" distB="0" distL="0" distR="0" wp14:anchorId="0CDCBD92" wp14:editId="0A7E08BB">
            <wp:extent cx="4207510" cy="2939415"/>
            <wp:effectExtent l="0" t="0" r="254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07510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0C74B" w14:textId="0CF96542" w:rsidR="001A728B" w:rsidRDefault="00A20832" w:rsidP="001A728B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</w:t>
      </w:r>
      <w:r w:rsidR="006D3A06">
        <w:rPr>
          <w:rFonts w:ascii="Arial" w:hAnsi="Arial" w:cs="Arial"/>
          <w:sz w:val="20"/>
          <w:szCs w:val="20"/>
        </w:rPr>
        <w:t xml:space="preserve">umfassende </w:t>
      </w:r>
      <w:r>
        <w:rPr>
          <w:rFonts w:ascii="Arial" w:hAnsi="Arial" w:cs="Arial"/>
          <w:sz w:val="20"/>
          <w:szCs w:val="20"/>
        </w:rPr>
        <w:t>Prozesskontrolle</w:t>
      </w:r>
      <w:r w:rsidR="006D3A06">
        <w:rPr>
          <w:rFonts w:ascii="Arial" w:hAnsi="Arial" w:cs="Arial"/>
          <w:sz w:val="20"/>
          <w:szCs w:val="20"/>
        </w:rPr>
        <w:t xml:space="preserve"> per Highspeed-Video ist eine von vielen Digitalisierungsleistungen</w:t>
      </w:r>
      <w:r w:rsidR="00F03D3A">
        <w:rPr>
          <w:rFonts w:ascii="Arial" w:hAnsi="Arial" w:cs="Arial"/>
          <w:sz w:val="20"/>
          <w:szCs w:val="20"/>
        </w:rPr>
        <w:t xml:space="preserve"> von</w:t>
      </w:r>
      <w:r w:rsidR="006D3A06">
        <w:rPr>
          <w:rFonts w:ascii="Arial" w:hAnsi="Arial" w:cs="Arial"/>
          <w:sz w:val="20"/>
          <w:szCs w:val="20"/>
        </w:rPr>
        <w:t xml:space="preserve"> Optima Pharma.</w:t>
      </w:r>
      <w:r w:rsidR="001A728B">
        <w:rPr>
          <w:rFonts w:ascii="Arial" w:hAnsi="Arial" w:cs="Arial"/>
          <w:sz w:val="20"/>
          <w:szCs w:val="20"/>
        </w:rPr>
        <w:t xml:space="preserve"> (Quelle: Optima) </w:t>
      </w:r>
    </w:p>
    <w:p w14:paraId="40C43778" w14:textId="77777777" w:rsidR="001A728B" w:rsidRPr="001A728B" w:rsidRDefault="001A728B" w:rsidP="001A728B">
      <w:pPr>
        <w:rPr>
          <w:rFonts w:ascii="Times New Roman" w:hAnsi="Times New Roman"/>
          <w:sz w:val="24"/>
        </w:rPr>
      </w:pPr>
    </w:p>
    <w:p w14:paraId="239E73CF" w14:textId="7E94412C" w:rsidR="009D6E2D" w:rsidRDefault="009D6E2D" w:rsidP="009D6E2D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3444EB12" w14:textId="509C64BB" w:rsidR="00C1129B" w:rsidRDefault="00C1129B" w:rsidP="009D6E2D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1AD12CBB" w14:textId="65ADD0C2" w:rsidR="00C1129B" w:rsidRDefault="00C1129B" w:rsidP="009D6E2D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582E7F9C" w14:textId="0AE27B69" w:rsidR="00C1129B" w:rsidRDefault="00C1129B" w:rsidP="009D6E2D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2DA528A9" w14:textId="3415BA1B" w:rsidR="00C1129B" w:rsidRDefault="00C1129B" w:rsidP="009D6E2D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2AD300B1" w14:textId="77777777" w:rsidR="002A7B24" w:rsidRDefault="002A7B24" w:rsidP="00C1129B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  <w:r>
        <w:rPr>
          <w:noProof/>
          <w:lang w:eastAsia="de-DE"/>
        </w:rPr>
        <w:drawing>
          <wp:inline distT="0" distB="0" distL="0" distR="0" wp14:anchorId="3C9EBDD3" wp14:editId="4C785436">
            <wp:extent cx="4207510" cy="2367280"/>
            <wp:effectExtent l="0" t="0" r="254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751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152DF" w14:textId="77777777" w:rsidR="002A7B24" w:rsidRDefault="002A7B24" w:rsidP="00C1129B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42F505DC" w14:textId="2C6BC6CE" w:rsidR="002A7B24" w:rsidRDefault="00455C04" w:rsidP="002A7B24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  <w:proofErr w:type="spellStart"/>
      <w:r w:rsidRPr="00455C04">
        <w:rPr>
          <w:rFonts w:ascii="Arial" w:hAnsi="Arial" w:cs="Arial"/>
          <w:sz w:val="20"/>
          <w:szCs w:val="20"/>
        </w:rPr>
        <w:t>MultiUse</w:t>
      </w:r>
      <w:proofErr w:type="spellEnd"/>
      <w:r w:rsidRPr="00455C04">
        <w:rPr>
          <w:rFonts w:ascii="Arial" w:hAnsi="Arial" w:cs="Arial"/>
          <w:sz w:val="20"/>
          <w:szCs w:val="20"/>
        </w:rPr>
        <w:t xml:space="preserve">-Anlage mit Verarbeitungspfaden für </w:t>
      </w:r>
      <w:proofErr w:type="spellStart"/>
      <w:r w:rsidRPr="00455C04">
        <w:rPr>
          <w:rFonts w:ascii="Arial" w:hAnsi="Arial" w:cs="Arial"/>
          <w:sz w:val="20"/>
          <w:szCs w:val="20"/>
        </w:rPr>
        <w:t>Liquida</w:t>
      </w:r>
      <w:proofErr w:type="spellEnd"/>
      <w:r w:rsidRPr="00455C04">
        <w:rPr>
          <w:rFonts w:ascii="Arial" w:hAnsi="Arial" w:cs="Arial"/>
          <w:sz w:val="20"/>
          <w:szCs w:val="20"/>
        </w:rPr>
        <w:t xml:space="preserve"> sowie für Gefriertrocknung</w:t>
      </w:r>
      <w:r w:rsidR="00693F74">
        <w:rPr>
          <w:rFonts w:ascii="Arial" w:hAnsi="Arial" w:cs="Arial"/>
          <w:sz w:val="20"/>
          <w:szCs w:val="20"/>
        </w:rPr>
        <w:t>sprodukte</w:t>
      </w:r>
      <w:r w:rsidRPr="00455C04">
        <w:rPr>
          <w:rFonts w:ascii="Arial" w:hAnsi="Arial" w:cs="Arial"/>
          <w:sz w:val="20"/>
          <w:szCs w:val="20"/>
        </w:rPr>
        <w:t xml:space="preserve">. Das System beherrscht außerdem RTU-Behältnisse (Spritzen, </w:t>
      </w:r>
      <w:proofErr w:type="spellStart"/>
      <w:r w:rsidRPr="00455C04">
        <w:rPr>
          <w:rFonts w:ascii="Arial" w:hAnsi="Arial" w:cs="Arial"/>
          <w:sz w:val="20"/>
          <w:szCs w:val="20"/>
        </w:rPr>
        <w:t>Karpulen</w:t>
      </w:r>
      <w:proofErr w:type="spellEnd"/>
      <w:r w:rsidRPr="00455C04">
        <w:rPr>
          <w:rFonts w:ascii="Arial" w:hAnsi="Arial" w:cs="Arial"/>
          <w:sz w:val="20"/>
          <w:szCs w:val="20"/>
        </w:rPr>
        <w:t xml:space="preserve"> und </w:t>
      </w:r>
      <w:proofErr w:type="spellStart"/>
      <w:r w:rsidRPr="00455C04">
        <w:rPr>
          <w:rFonts w:ascii="Arial" w:hAnsi="Arial" w:cs="Arial"/>
          <w:sz w:val="20"/>
          <w:szCs w:val="20"/>
        </w:rPr>
        <w:t>Vials</w:t>
      </w:r>
      <w:proofErr w:type="spellEnd"/>
      <w:r w:rsidRPr="00455C04">
        <w:rPr>
          <w:rFonts w:ascii="Arial" w:hAnsi="Arial" w:cs="Arial"/>
          <w:sz w:val="20"/>
          <w:szCs w:val="20"/>
        </w:rPr>
        <w:t xml:space="preserve"> in Tubs oder </w:t>
      </w:r>
      <w:proofErr w:type="spellStart"/>
      <w:r w:rsidRPr="00455C04">
        <w:rPr>
          <w:rFonts w:ascii="Arial" w:hAnsi="Arial" w:cs="Arial"/>
          <w:sz w:val="20"/>
          <w:szCs w:val="20"/>
        </w:rPr>
        <w:t>Trays</w:t>
      </w:r>
      <w:proofErr w:type="spellEnd"/>
      <w:r w:rsidRPr="00455C04">
        <w:rPr>
          <w:rFonts w:ascii="Arial" w:hAnsi="Arial" w:cs="Arial"/>
          <w:sz w:val="20"/>
          <w:szCs w:val="20"/>
        </w:rPr>
        <w:t xml:space="preserve">). Nicht vorsterilisierte </w:t>
      </w:r>
      <w:proofErr w:type="spellStart"/>
      <w:r w:rsidRPr="00455C04">
        <w:rPr>
          <w:rFonts w:ascii="Arial" w:hAnsi="Arial" w:cs="Arial"/>
          <w:sz w:val="20"/>
          <w:szCs w:val="20"/>
        </w:rPr>
        <w:t>Vials</w:t>
      </w:r>
      <w:proofErr w:type="spellEnd"/>
      <w:r w:rsidRPr="00455C04">
        <w:rPr>
          <w:rFonts w:ascii="Arial" w:hAnsi="Arial" w:cs="Arial"/>
          <w:sz w:val="20"/>
          <w:szCs w:val="20"/>
        </w:rPr>
        <w:t xml:space="preserve"> gelangen über eine Waschmaschine und einen Sterilisiertunnel zur Dosierstation. </w:t>
      </w:r>
      <w:r w:rsidR="002A7B24">
        <w:rPr>
          <w:rFonts w:ascii="Arial" w:hAnsi="Arial" w:cs="Arial"/>
          <w:sz w:val="20"/>
          <w:szCs w:val="20"/>
        </w:rPr>
        <w:t xml:space="preserve">(Quelle: Optima) </w:t>
      </w:r>
    </w:p>
    <w:p w14:paraId="79D88528" w14:textId="02793D88" w:rsidR="002A7B24" w:rsidRDefault="002A7B24" w:rsidP="002A7B24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003A3066" w14:textId="77777777" w:rsidR="002A7B24" w:rsidRDefault="002A7B24" w:rsidP="002A7B24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3102AE14" w14:textId="18B7F4B4" w:rsidR="00C1129B" w:rsidRDefault="00D35E39" w:rsidP="00C1129B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  <w:r>
        <w:rPr>
          <w:noProof/>
          <w:lang w:eastAsia="de-DE"/>
        </w:rPr>
        <w:lastRenderedPageBreak/>
        <w:drawing>
          <wp:inline distT="0" distB="0" distL="0" distR="0" wp14:anchorId="0E0060D4" wp14:editId="404AE627">
            <wp:extent cx="3038475" cy="2028825"/>
            <wp:effectExtent l="0" t="0" r="9525" b="9525"/>
            <wp:docPr id="10" name="Grafik 10" descr="DECOpulse® - Technologie zur Dekontamination von Isolator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ECOpulse® - Technologie zur Dekontamination von Isolatore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D0537" w14:textId="1406C0A3" w:rsidR="00C1129B" w:rsidRDefault="00612569" w:rsidP="003267B7">
      <w:pPr>
        <w:rPr>
          <w:rFonts w:cs="Arial"/>
          <w:szCs w:val="20"/>
        </w:rPr>
      </w:pPr>
      <w:r w:rsidRPr="003267B7">
        <w:rPr>
          <w:rFonts w:cs="Arial"/>
          <w:szCs w:val="20"/>
        </w:rPr>
        <w:t xml:space="preserve">Das Bio-Dekontaminationsverfahren </w:t>
      </w:r>
      <w:proofErr w:type="spellStart"/>
      <w:r w:rsidR="003267B7" w:rsidRPr="00190A34">
        <w:rPr>
          <w:rFonts w:cs="Arial"/>
          <w:szCs w:val="20"/>
        </w:rPr>
        <w:t>DECOp</w:t>
      </w:r>
      <w:r w:rsidRPr="00190A34">
        <w:rPr>
          <w:rFonts w:cs="Arial"/>
          <w:szCs w:val="20"/>
        </w:rPr>
        <w:t>ulse</w:t>
      </w:r>
      <w:proofErr w:type="spellEnd"/>
      <w:r w:rsidR="003267B7" w:rsidRPr="00190A34">
        <w:rPr>
          <w:rFonts w:eastAsia="Calibri" w:cs="Arial"/>
          <w:szCs w:val="20"/>
          <w:lang w:eastAsia="en-US"/>
        </w:rPr>
        <w:t xml:space="preserve">® </w:t>
      </w:r>
      <w:r>
        <w:rPr>
          <w:rFonts w:cs="Arial"/>
          <w:szCs w:val="20"/>
        </w:rPr>
        <w:t xml:space="preserve">erzeugt </w:t>
      </w:r>
      <w:r w:rsidR="003E7A89">
        <w:rPr>
          <w:rFonts w:cs="Arial"/>
          <w:szCs w:val="20"/>
        </w:rPr>
        <w:t>extrem</w:t>
      </w:r>
      <w:r>
        <w:rPr>
          <w:rFonts w:cs="Arial"/>
          <w:szCs w:val="20"/>
        </w:rPr>
        <w:t xml:space="preserve"> feinen, atomisierten H</w:t>
      </w:r>
      <w:r w:rsidRPr="00612569">
        <w:rPr>
          <w:rFonts w:cs="Arial"/>
          <w:szCs w:val="20"/>
          <w:vertAlign w:val="subscript"/>
        </w:rPr>
        <w:t>2</w:t>
      </w:r>
      <w:r>
        <w:rPr>
          <w:rFonts w:cs="Arial"/>
          <w:szCs w:val="20"/>
        </w:rPr>
        <w:t>O</w:t>
      </w:r>
      <w:r w:rsidRPr="00612569">
        <w:rPr>
          <w:rFonts w:cs="Arial"/>
          <w:szCs w:val="20"/>
          <w:vertAlign w:val="subscript"/>
        </w:rPr>
        <w:t>2</w:t>
      </w:r>
      <w:r>
        <w:rPr>
          <w:rFonts w:cs="Arial"/>
          <w:szCs w:val="20"/>
        </w:rPr>
        <w:t xml:space="preserve"> Sprühnebel und verteilt diesen </w:t>
      </w:r>
      <w:r w:rsidR="003E7A89">
        <w:rPr>
          <w:rFonts w:cs="Arial"/>
          <w:szCs w:val="20"/>
        </w:rPr>
        <w:t>sehr</w:t>
      </w:r>
      <w:r>
        <w:rPr>
          <w:rFonts w:cs="Arial"/>
          <w:szCs w:val="20"/>
        </w:rPr>
        <w:t xml:space="preserve"> gleichmäßig im Plenum</w:t>
      </w:r>
      <w:r w:rsidR="00C1129B">
        <w:rPr>
          <w:rFonts w:cs="Arial"/>
          <w:szCs w:val="20"/>
        </w:rPr>
        <w:t xml:space="preserve">. (Quelle: Optima) </w:t>
      </w:r>
    </w:p>
    <w:p w14:paraId="40916810" w14:textId="1960498B" w:rsidR="00C1129B" w:rsidRDefault="003267B7" w:rsidP="003267B7">
      <w:pPr>
        <w:pStyle w:val="Listenabsatz"/>
        <w:tabs>
          <w:tab w:val="left" w:pos="4610"/>
        </w:tabs>
        <w:spacing w:after="0" w:line="240" w:lineRule="auto"/>
        <w:ind w:left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570502F3" w14:textId="77777777" w:rsidR="00C1129B" w:rsidRDefault="00C1129B" w:rsidP="009D6E2D">
      <w:pPr>
        <w:pStyle w:val="Listenabsatz"/>
        <w:spacing w:after="0" w:line="240" w:lineRule="auto"/>
        <w:ind w:left="0"/>
        <w:rPr>
          <w:rFonts w:ascii="Arial" w:hAnsi="Arial" w:cs="Arial"/>
          <w:sz w:val="20"/>
          <w:szCs w:val="20"/>
        </w:rPr>
      </w:pPr>
    </w:p>
    <w:p w14:paraId="36A501A6" w14:textId="2CB106E8" w:rsidR="009D6E2D" w:rsidRDefault="00F97316" w:rsidP="009D6E2D">
      <w:pPr>
        <w:pStyle w:val="Listenabsatz"/>
        <w:spacing w:after="120" w:line="276" w:lineRule="auto"/>
        <w:ind w:left="0"/>
        <w:rPr>
          <w:rFonts w:ascii="Arial" w:hAnsi="Arial" w:cs="Arial"/>
        </w:rPr>
      </w:pPr>
      <w:r w:rsidRPr="00F97316">
        <w:rPr>
          <w:noProof/>
        </w:rPr>
        <w:t xml:space="preserve"> </w:t>
      </w:r>
      <w:r w:rsidR="00A867D3">
        <w:rPr>
          <w:noProof/>
          <w:lang w:eastAsia="de-DE"/>
        </w:rPr>
        <w:drawing>
          <wp:inline distT="0" distB="0" distL="0" distR="0" wp14:anchorId="66229964" wp14:editId="3837CB83">
            <wp:extent cx="3448050" cy="2295924"/>
            <wp:effectExtent l="0" t="0" r="0" b="952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56785" cy="230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B3935" w14:textId="548CD461" w:rsidR="009D6E2D" w:rsidRDefault="00E3377D" w:rsidP="009509BC">
      <w:pPr>
        <w:pStyle w:val="Listenabsatz"/>
        <w:spacing w:after="120" w:line="276" w:lineRule="auto"/>
        <w:ind w:left="0"/>
        <w:rPr>
          <w:rFonts w:ascii="Arial" w:hAnsi="Arial" w:cs="Arial"/>
        </w:rPr>
      </w:pPr>
      <w:r>
        <w:rPr>
          <w:rFonts w:ascii="Arial" w:hAnsi="Arial" w:cs="Arial"/>
          <w:sz w:val="20"/>
          <w:szCs w:val="20"/>
        </w:rPr>
        <w:t xml:space="preserve">Spezifische Transport- und </w:t>
      </w:r>
      <w:proofErr w:type="spellStart"/>
      <w:r>
        <w:rPr>
          <w:rFonts w:ascii="Arial" w:hAnsi="Arial" w:cs="Arial"/>
          <w:sz w:val="20"/>
          <w:szCs w:val="20"/>
        </w:rPr>
        <w:t>Robotikkonzepte</w:t>
      </w:r>
      <w:proofErr w:type="spellEnd"/>
      <w:r>
        <w:rPr>
          <w:rFonts w:ascii="Arial" w:hAnsi="Arial" w:cs="Arial"/>
          <w:sz w:val="20"/>
          <w:szCs w:val="20"/>
        </w:rPr>
        <w:t xml:space="preserve"> von Optima Pharma bieten Flexibilität sowie sichere und hocheffiziente Verarbeitungsprozesse. </w:t>
      </w:r>
      <w:r w:rsidR="00190A34" w:rsidRPr="00190A34">
        <w:rPr>
          <w:rFonts w:ascii="Arial" w:hAnsi="Arial" w:cs="Arial"/>
          <w:sz w:val="20"/>
          <w:szCs w:val="20"/>
        </w:rPr>
        <w:t>(Quelle: Optima)</w:t>
      </w:r>
    </w:p>
    <w:p w14:paraId="6019BFEE" w14:textId="77777777" w:rsidR="009A5AA0" w:rsidRDefault="009A5AA0" w:rsidP="009509BC">
      <w:pPr>
        <w:pStyle w:val="Listenabsatz"/>
        <w:spacing w:after="120" w:line="276" w:lineRule="auto"/>
        <w:ind w:left="0"/>
        <w:rPr>
          <w:rFonts w:ascii="Arial" w:hAnsi="Arial" w:cs="Arial"/>
        </w:rPr>
      </w:pPr>
    </w:p>
    <w:p w14:paraId="6C8E6C9E" w14:textId="3B3BC5B6" w:rsidR="009509BC" w:rsidRPr="00F37E30" w:rsidRDefault="009509BC" w:rsidP="009509BC">
      <w:pPr>
        <w:spacing w:line="360" w:lineRule="auto"/>
        <w:ind w:right="-2"/>
        <w:jc w:val="both"/>
        <w:rPr>
          <w:rFonts w:cs="Arial"/>
          <w:sz w:val="16"/>
          <w:szCs w:val="16"/>
        </w:rPr>
      </w:pPr>
      <w:r w:rsidRPr="00F37E30">
        <w:rPr>
          <w:rFonts w:cs="Arial"/>
          <w:sz w:val="16"/>
          <w:szCs w:val="16"/>
        </w:rPr>
        <w:t>Zeichen (inkl. Leerzeichen):</w:t>
      </w:r>
      <w:r w:rsidR="00B50526">
        <w:rPr>
          <w:rFonts w:cs="Arial"/>
          <w:sz w:val="16"/>
          <w:szCs w:val="16"/>
        </w:rPr>
        <w:t xml:space="preserve"> </w:t>
      </w:r>
      <w:r w:rsidR="00A867D3">
        <w:rPr>
          <w:rFonts w:cs="Arial"/>
          <w:sz w:val="16"/>
          <w:szCs w:val="16"/>
        </w:rPr>
        <w:t>9.</w:t>
      </w:r>
      <w:r w:rsidR="003F4A15">
        <w:rPr>
          <w:rFonts w:cs="Arial"/>
          <w:sz w:val="16"/>
          <w:szCs w:val="16"/>
        </w:rPr>
        <w:t>826</w:t>
      </w:r>
    </w:p>
    <w:p w14:paraId="2EE9E675" w14:textId="77777777" w:rsidR="004C3045" w:rsidRDefault="004C3045" w:rsidP="009509BC">
      <w:pPr>
        <w:spacing w:line="360" w:lineRule="auto"/>
        <w:ind w:right="-142"/>
        <w:jc w:val="both"/>
        <w:rPr>
          <w:sz w:val="16"/>
        </w:rPr>
      </w:pPr>
    </w:p>
    <w:p w14:paraId="5E3AD01F" w14:textId="77777777" w:rsidR="009509BC" w:rsidRPr="00FC5C07" w:rsidRDefault="0084578A" w:rsidP="009509BC">
      <w:pPr>
        <w:spacing w:line="360" w:lineRule="auto"/>
        <w:ind w:right="-142"/>
        <w:jc w:val="both"/>
        <w:rPr>
          <w:sz w:val="16"/>
        </w:rPr>
      </w:pPr>
      <w:r>
        <w:rPr>
          <w:sz w:val="16"/>
        </w:rPr>
        <w:t>Pressek</w:t>
      </w:r>
      <w:r w:rsidR="009509BC" w:rsidRPr="00FC5C07">
        <w:rPr>
          <w:sz w:val="16"/>
        </w:rPr>
        <w:t>ontakt:</w:t>
      </w:r>
    </w:p>
    <w:p w14:paraId="749C97C3" w14:textId="4578E5A6" w:rsidR="00375105" w:rsidRPr="00504E8A" w:rsidRDefault="00504E8A" w:rsidP="0017165F">
      <w:pPr>
        <w:spacing w:line="280" w:lineRule="exact"/>
        <w:rPr>
          <w:rFonts w:cs="Arial"/>
          <w:sz w:val="16"/>
          <w:szCs w:val="16"/>
          <w:lang w:val="en-US"/>
        </w:rPr>
      </w:pPr>
      <w:r w:rsidRPr="00504E8A">
        <w:rPr>
          <w:rFonts w:cs="Arial"/>
          <w:sz w:val="16"/>
          <w:szCs w:val="16"/>
          <w:lang w:val="en-US"/>
        </w:rPr>
        <w:t>OPTIMA packaging group GmbH</w:t>
      </w:r>
      <w:r w:rsidRPr="00504E8A">
        <w:rPr>
          <w:rFonts w:cs="Arial"/>
          <w:sz w:val="16"/>
          <w:szCs w:val="16"/>
          <w:lang w:val="en-US"/>
        </w:rPr>
        <w:br/>
        <w:t>Jens Betsch</w:t>
      </w:r>
      <w:r w:rsidRPr="00504E8A">
        <w:rPr>
          <w:rFonts w:cs="Arial"/>
          <w:sz w:val="16"/>
          <w:szCs w:val="16"/>
          <w:lang w:val="en-US"/>
        </w:rPr>
        <w:br/>
        <w:t>Group Leader Marketing</w:t>
      </w:r>
      <w:r w:rsidRPr="00504E8A">
        <w:rPr>
          <w:rFonts w:cs="Arial"/>
          <w:sz w:val="16"/>
          <w:szCs w:val="16"/>
          <w:lang w:val="en-US"/>
        </w:rPr>
        <w:br/>
        <w:t>+49 (0)791 / 506-1478</w:t>
      </w:r>
      <w:r w:rsidRPr="00504E8A">
        <w:rPr>
          <w:rFonts w:cs="Arial"/>
          <w:sz w:val="16"/>
          <w:szCs w:val="16"/>
          <w:lang w:val="en-US"/>
        </w:rPr>
        <w:br/>
      </w:r>
      <w:hyperlink r:id="rId12" w:history="1">
        <w:r w:rsidRPr="00504E8A">
          <w:rPr>
            <w:rStyle w:val="Hyperlink"/>
            <w:rFonts w:cs="Arial"/>
            <w:sz w:val="16"/>
            <w:szCs w:val="16"/>
            <w:lang w:val="en-US"/>
          </w:rPr>
          <w:t>jens.betsch@optima-packaging.com</w:t>
        </w:r>
      </w:hyperlink>
      <w:r w:rsidRPr="00504E8A">
        <w:rPr>
          <w:rFonts w:cs="Arial"/>
          <w:sz w:val="16"/>
          <w:szCs w:val="16"/>
          <w:lang w:val="en-US"/>
        </w:rPr>
        <w:t xml:space="preserve"> </w:t>
      </w:r>
      <w:r w:rsidRPr="00504E8A">
        <w:rPr>
          <w:rFonts w:cs="Arial"/>
          <w:sz w:val="16"/>
          <w:szCs w:val="16"/>
          <w:lang w:val="en-US"/>
        </w:rPr>
        <w:br/>
      </w:r>
      <w:hyperlink r:id="rId13" w:tgtFrame="_blank" w:history="1">
        <w:r w:rsidRPr="00504E8A">
          <w:rPr>
            <w:sz w:val="16"/>
            <w:szCs w:val="16"/>
            <w:lang w:val="en-US"/>
          </w:rPr>
          <w:t>www.optima-packaging.com</w:t>
        </w:r>
      </w:hyperlink>
    </w:p>
    <w:p w14:paraId="3F55854A" w14:textId="4EE745B1" w:rsidR="003F4A15" w:rsidRPr="00504E8A" w:rsidRDefault="003F4A15" w:rsidP="0017165F">
      <w:pPr>
        <w:spacing w:line="280" w:lineRule="exact"/>
        <w:rPr>
          <w:szCs w:val="20"/>
          <w:lang w:val="en-US" w:eastAsia="zh-CN"/>
        </w:rPr>
      </w:pPr>
    </w:p>
    <w:p w14:paraId="19698107" w14:textId="7F87A854" w:rsidR="003F4A15" w:rsidRPr="00504E8A" w:rsidRDefault="003F4A15" w:rsidP="0017165F">
      <w:pPr>
        <w:spacing w:line="280" w:lineRule="exact"/>
        <w:rPr>
          <w:szCs w:val="20"/>
          <w:lang w:val="en-US" w:eastAsia="zh-CN"/>
        </w:rPr>
      </w:pPr>
    </w:p>
    <w:p w14:paraId="1251A6F7" w14:textId="77777777" w:rsidR="003F4A15" w:rsidRPr="00504E8A" w:rsidRDefault="003F4A15" w:rsidP="0017165F">
      <w:pPr>
        <w:spacing w:line="280" w:lineRule="exact"/>
        <w:rPr>
          <w:szCs w:val="20"/>
          <w:lang w:val="en-US" w:eastAsia="zh-CN"/>
        </w:rPr>
      </w:pPr>
    </w:p>
    <w:p w14:paraId="36770E93" w14:textId="77777777" w:rsidR="00375105" w:rsidRDefault="00375105" w:rsidP="00375105">
      <w:pPr>
        <w:pStyle w:val="Listenabsatz"/>
        <w:spacing w:after="120" w:line="276" w:lineRule="auto"/>
        <w:ind w:left="0"/>
        <w:rPr>
          <w:rFonts w:ascii="Arial" w:hAnsi="Arial" w:cs="Arial"/>
          <w:b/>
          <w:sz w:val="16"/>
          <w:szCs w:val="16"/>
        </w:rPr>
      </w:pPr>
      <w:r w:rsidRPr="00593671">
        <w:rPr>
          <w:rFonts w:ascii="Arial" w:hAnsi="Arial" w:cs="Arial"/>
          <w:b/>
          <w:sz w:val="16"/>
          <w:szCs w:val="16"/>
        </w:rPr>
        <w:t>Über OPTIMA</w:t>
      </w:r>
    </w:p>
    <w:p w14:paraId="2C4C8284" w14:textId="349E122B" w:rsidR="003F4A15" w:rsidRPr="003F4A15" w:rsidRDefault="003F4A15" w:rsidP="003F4A15">
      <w:pPr>
        <w:ind w:right="-141"/>
        <w:jc w:val="both"/>
        <w:rPr>
          <w:sz w:val="16"/>
        </w:rPr>
      </w:pPr>
      <w:r w:rsidRPr="003F4A15">
        <w:rPr>
          <w:sz w:val="16"/>
        </w:rPr>
        <w:t>Mit flexiblen und kundenspezifischen Abfüll- und Verpackungsmaschinen für die Marktseg</w:t>
      </w:r>
      <w:r>
        <w:rPr>
          <w:sz w:val="16"/>
        </w:rPr>
        <w:t xml:space="preserve">mente Pharmazeutika, </w:t>
      </w:r>
      <w:r w:rsidRPr="003F4A15">
        <w:rPr>
          <w:sz w:val="16"/>
        </w:rPr>
        <w:t xml:space="preserve">Konsumgüter, Papierhygiene und Medizinprodukte unterstützt Optima Unternehmen weltweit. Als Lösungs- und Systemanbieter begleitet Optima diese von der Produktidee bis zur erfolgreichen Produktion und während </w:t>
      </w:r>
      <w:r>
        <w:rPr>
          <w:sz w:val="16"/>
        </w:rPr>
        <w:t>des gesamten Maschinenlebenszyk</w:t>
      </w:r>
      <w:r w:rsidRPr="003F4A15">
        <w:rPr>
          <w:sz w:val="16"/>
        </w:rPr>
        <w:t>lus. Über 2.800 Experten rund um den Globus tragen zum Erfolg von Optima bei. 20 Standorte im In- und Ausland sichern die weltweite Verfügbarkeit von Serviceleistungen. 2022 feiert Optima das 100-jährige Bestehen des Unternehmens.</w:t>
      </w:r>
    </w:p>
    <w:p w14:paraId="6911F5DB" w14:textId="77777777" w:rsidR="003F4A15" w:rsidRDefault="003F4A15" w:rsidP="0017165F">
      <w:pPr>
        <w:spacing w:line="280" w:lineRule="exact"/>
        <w:rPr>
          <w:szCs w:val="20"/>
          <w:lang w:eastAsia="zh-CN"/>
        </w:rPr>
      </w:pPr>
    </w:p>
    <w:p w14:paraId="40B69CDE" w14:textId="6490C1E7" w:rsidR="003F4A15" w:rsidRDefault="003F4A15" w:rsidP="0017165F">
      <w:pPr>
        <w:spacing w:line="280" w:lineRule="exact"/>
        <w:rPr>
          <w:sz w:val="16"/>
          <w:szCs w:val="16"/>
        </w:rPr>
      </w:pPr>
      <w:r>
        <w:rPr>
          <w:sz w:val="16"/>
          <w:szCs w:val="16"/>
        </w:rPr>
        <w:t xml:space="preserve">Spannende Geschichten aus 100 Jahren Optima: </w:t>
      </w:r>
      <w:hyperlink r:id="rId14" w:history="1">
        <w:r w:rsidRPr="00C87BCB">
          <w:rPr>
            <w:rStyle w:val="Hyperlink"/>
            <w:sz w:val="16"/>
            <w:szCs w:val="16"/>
          </w:rPr>
          <w:t>www.100-years-of-future.com</w:t>
        </w:r>
      </w:hyperlink>
      <w:r>
        <w:rPr>
          <w:sz w:val="16"/>
          <w:szCs w:val="16"/>
        </w:rPr>
        <w:t xml:space="preserve">   </w:t>
      </w:r>
    </w:p>
    <w:p w14:paraId="3C45F63C" w14:textId="1F4BF9B0" w:rsidR="003C5DA2" w:rsidRPr="00D00457" w:rsidRDefault="0017165F" w:rsidP="0017165F">
      <w:pPr>
        <w:spacing w:line="280" w:lineRule="exact"/>
        <w:rPr>
          <w:szCs w:val="20"/>
          <w:lang w:eastAsia="zh-CN"/>
        </w:rPr>
      </w:pPr>
      <w:r w:rsidRPr="0017165F">
        <w:rPr>
          <w:noProof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EE431C2" wp14:editId="6355A7DB">
                <wp:simplePos x="0" y="0"/>
                <wp:positionH relativeFrom="column">
                  <wp:posOffset>-64770</wp:posOffset>
                </wp:positionH>
                <wp:positionV relativeFrom="paragraph">
                  <wp:posOffset>154940</wp:posOffset>
                </wp:positionV>
                <wp:extent cx="4110824" cy="1404620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082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705142" w14:textId="77777777" w:rsidR="0017165F" w:rsidRPr="00752AD2" w:rsidRDefault="0017165F" w:rsidP="0017165F">
                            <w:pPr>
                              <w:spacing w:line="280" w:lineRule="exact"/>
                              <w:rPr>
                                <w:szCs w:val="20"/>
                                <w:lang w:eastAsia="zh-CN"/>
                              </w:rPr>
                            </w:pPr>
                            <w:r w:rsidRPr="00752AD2">
                              <w:rPr>
                                <w:szCs w:val="20"/>
                                <w:lang w:eastAsia="zh-CN"/>
                              </w:rPr>
                              <w:t xml:space="preserve">Besten Dank für Ihre Veröffentlichung. </w:t>
                            </w:r>
                            <w:r>
                              <w:rPr>
                                <w:szCs w:val="20"/>
                                <w:lang w:eastAsia="zh-CN"/>
                              </w:rPr>
                              <w:t xml:space="preserve">Über die Zusendung eines Belegexemplars </w:t>
                            </w:r>
                            <w:r w:rsidR="002B4BD1">
                              <w:rPr>
                                <w:szCs w:val="20"/>
                                <w:lang w:eastAsia="zh-CN"/>
                              </w:rPr>
                              <w:t>freuen wir uns.</w:t>
                            </w:r>
                            <w:r w:rsidR="00C83A98">
                              <w:rPr>
                                <w:szCs w:val="20"/>
                                <w:lang w:eastAsia="zh-CN"/>
                              </w:rPr>
                              <w:t xml:space="preserve"> </w:t>
                            </w:r>
                          </w:p>
                          <w:p w14:paraId="09EA37EF" w14:textId="77777777" w:rsidR="0017165F" w:rsidRDefault="0017165F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EE431C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5.1pt;margin-top:12.2pt;width:323.7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" filled="f" stroked="f">
                <v:textbox style="mso-fit-shape-to-text:t">
                  <w:txbxContent>
                    <w:p w14:paraId="62705142" w14:textId="77777777" w:rsidR="0017165F" w:rsidRPr="00752AD2" w:rsidRDefault="0017165F" w:rsidP="0017165F">
                      <w:pPr>
                        <w:spacing w:line="280" w:lineRule="exact"/>
                        <w:rPr>
                          <w:szCs w:val="20"/>
                          <w:lang w:eastAsia="zh-CN"/>
                        </w:rPr>
                      </w:pPr>
                      <w:r w:rsidRPr="00752AD2">
                        <w:rPr>
                          <w:szCs w:val="20"/>
                          <w:lang w:eastAsia="zh-CN"/>
                        </w:rPr>
                        <w:t xml:space="preserve">Besten Dank für Ihre Veröffentlichung. </w:t>
                      </w:r>
                      <w:r>
                        <w:rPr>
                          <w:szCs w:val="20"/>
                          <w:lang w:eastAsia="zh-CN"/>
                        </w:rPr>
                        <w:t xml:space="preserve">Über die Zusendung eines Belegexemplars </w:t>
                      </w:r>
                      <w:r w:rsidR="002B4BD1">
                        <w:rPr>
                          <w:szCs w:val="20"/>
                          <w:lang w:eastAsia="zh-CN"/>
                        </w:rPr>
                        <w:t>freuen wir uns.</w:t>
                      </w:r>
                      <w:r w:rsidR="00C83A98">
                        <w:rPr>
                          <w:szCs w:val="20"/>
                          <w:lang w:eastAsia="zh-CN"/>
                        </w:rPr>
                        <w:t xml:space="preserve"> </w:t>
                      </w:r>
                    </w:p>
                    <w:p w14:paraId="09EA37EF" w14:textId="77777777" w:rsidR="0017165F" w:rsidRDefault="0017165F"/>
                  </w:txbxContent>
                </v:textbox>
              </v:shape>
            </w:pict>
          </mc:Fallback>
        </mc:AlternateContent>
      </w:r>
    </w:p>
    <w:sectPr w:rsidR="003C5DA2" w:rsidRPr="00D00457" w:rsidSect="005741B3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899" w:h="16838" w:code="9"/>
      <w:pgMar w:top="2648" w:right="3969" w:bottom="1701" w:left="1304" w:header="0" w:footer="0" w:gutter="0"/>
      <w:cols w:space="708"/>
      <w:titlePg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4D9745" w16cex:dateUtc="2022-06-10T08:11:00Z"/>
  <w16cex:commentExtensible w16cex:durableId="264D9820" w16cex:dateUtc="2022-06-10T08:14:00Z"/>
  <w16cex:commentExtensible w16cex:durableId="264DA01A" w16cex:dateUtc="2022-06-10T08:48:00Z"/>
  <w16cex:commentExtensible w16cex:durableId="264DAF6C" w16cex:dateUtc="2022-06-10T09:5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7C26796" w16cid:durableId="264D8D67"/>
  <w16cid:commentId w16cid:paraId="356C04B0" w16cid:durableId="264D9745"/>
  <w16cid:commentId w16cid:paraId="2FE47583" w16cid:durableId="264D9820"/>
  <w16cid:commentId w16cid:paraId="65CA473D" w16cid:durableId="264D8D68"/>
  <w16cid:commentId w16cid:paraId="7B735DC9" w16cid:durableId="264DA01A"/>
  <w16cid:commentId w16cid:paraId="0F7CAE52" w16cid:durableId="264D8D69"/>
  <w16cid:commentId w16cid:paraId="4199EE75" w16cid:durableId="264DAF6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23CDCE" w14:textId="77777777" w:rsidR="00DA0A93" w:rsidRDefault="00DA0A93">
      <w:r>
        <w:separator/>
      </w:r>
    </w:p>
  </w:endnote>
  <w:endnote w:type="continuationSeparator" w:id="0">
    <w:p w14:paraId="5A4D61E8" w14:textId="77777777" w:rsidR="00DA0A93" w:rsidRDefault="00DA0A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6A4879" w14:textId="77777777" w:rsidR="002E4718" w:rsidRDefault="002E471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FE32A3" w14:textId="77777777" w:rsidR="00935A6A" w:rsidRPr="000D29BF" w:rsidRDefault="00935A6A" w:rsidP="00DB2073">
    <w:pPr>
      <w:pStyle w:val="Fuzeile"/>
      <w:spacing w:line="140" w:lineRule="exact"/>
      <w:rPr>
        <w:sz w:val="13"/>
        <w:szCs w:val="13"/>
        <w:lang w:val="en-US"/>
      </w:rPr>
    </w:pPr>
  </w:p>
  <w:p w14:paraId="49E95328" w14:textId="77777777" w:rsidR="00935A6A" w:rsidRPr="000D29BF" w:rsidRDefault="00935A6A" w:rsidP="00DB2073">
    <w:pPr>
      <w:pStyle w:val="Fuzeile"/>
      <w:spacing w:line="140" w:lineRule="exact"/>
      <w:rPr>
        <w:sz w:val="13"/>
        <w:szCs w:val="13"/>
        <w:lang w:val="en-US"/>
      </w:rPr>
    </w:pPr>
  </w:p>
  <w:p w14:paraId="17280B5D" w14:textId="77777777" w:rsidR="00935A6A" w:rsidRPr="000D29BF" w:rsidRDefault="00935A6A" w:rsidP="00DB2073">
    <w:pPr>
      <w:pStyle w:val="Fuzeile"/>
      <w:spacing w:line="140" w:lineRule="exact"/>
      <w:rPr>
        <w:sz w:val="13"/>
        <w:szCs w:val="13"/>
        <w:lang w:val="en-US"/>
      </w:rPr>
    </w:pPr>
  </w:p>
  <w:p w14:paraId="76489C7D" w14:textId="77777777" w:rsidR="00935A6A" w:rsidRPr="000D29BF" w:rsidRDefault="00935A6A" w:rsidP="00DB2073">
    <w:pPr>
      <w:pStyle w:val="Fuzeile"/>
      <w:spacing w:line="140" w:lineRule="exact"/>
      <w:rPr>
        <w:szCs w:val="13"/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548" w:type="dxa"/>
      <w:tblLayout w:type="fixed"/>
      <w:tblLook w:val="01E0" w:firstRow="1" w:lastRow="1" w:firstColumn="1" w:lastColumn="1" w:noHBand="0" w:noVBand="0"/>
    </w:tblPr>
    <w:tblGrid>
      <w:gridCol w:w="2088"/>
      <w:gridCol w:w="1980"/>
      <w:gridCol w:w="1440"/>
      <w:gridCol w:w="2880"/>
      <w:gridCol w:w="2160"/>
    </w:tblGrid>
    <w:tr w:rsidR="00935A6A" w:rsidRPr="00366DD9" w14:paraId="092769BC" w14:textId="77777777" w:rsidTr="00366DD9">
      <w:trPr>
        <w:trHeight w:val="227"/>
      </w:trPr>
      <w:tc>
        <w:tcPr>
          <w:tcW w:w="8388" w:type="dxa"/>
          <w:gridSpan w:val="4"/>
          <w:shd w:val="clear" w:color="auto" w:fill="auto"/>
        </w:tcPr>
        <w:p w14:paraId="0CAF5EE1" w14:textId="77777777" w:rsidR="00935A6A" w:rsidRPr="00366DD9" w:rsidRDefault="00945D60" w:rsidP="00366DD9">
          <w:pPr>
            <w:spacing w:line="160" w:lineRule="exact"/>
            <w:ind w:right="-169"/>
            <w:rPr>
              <w:b/>
              <w:sz w:val="12"/>
              <w:szCs w:val="12"/>
              <w:lang w:val="en-US"/>
            </w:rPr>
          </w:pPr>
          <w:r w:rsidRPr="00366DD9">
            <w:rPr>
              <w:b/>
              <w:sz w:val="12"/>
            </w:rPr>
            <w:t xml:space="preserve">OPTIMA </w:t>
          </w:r>
          <w:proofErr w:type="spellStart"/>
          <w:r w:rsidRPr="00366DD9">
            <w:rPr>
              <w:b/>
              <w:sz w:val="12"/>
            </w:rPr>
            <w:t>packaging</w:t>
          </w:r>
          <w:proofErr w:type="spellEnd"/>
          <w:r w:rsidRPr="00366DD9">
            <w:rPr>
              <w:b/>
              <w:sz w:val="12"/>
            </w:rPr>
            <w:t xml:space="preserve"> </w:t>
          </w:r>
          <w:proofErr w:type="spellStart"/>
          <w:r w:rsidRPr="00366DD9">
            <w:rPr>
              <w:b/>
              <w:sz w:val="12"/>
            </w:rPr>
            <w:t>group</w:t>
          </w:r>
          <w:proofErr w:type="spellEnd"/>
          <w:r w:rsidRPr="00366DD9">
            <w:rPr>
              <w:b/>
              <w:sz w:val="12"/>
            </w:rPr>
            <w:t xml:space="preserve"> GmbH</w:t>
          </w:r>
        </w:p>
      </w:tc>
      <w:tc>
        <w:tcPr>
          <w:tcW w:w="2160" w:type="dxa"/>
          <w:vMerge w:val="restart"/>
          <w:shd w:val="clear" w:color="auto" w:fill="auto"/>
        </w:tcPr>
        <w:p w14:paraId="3ED79170" w14:textId="77777777" w:rsidR="00935A6A" w:rsidRPr="00366DD9" w:rsidRDefault="00935A6A" w:rsidP="001C1B1F">
          <w:pPr>
            <w:rPr>
              <w:sz w:val="19"/>
              <w:szCs w:val="19"/>
            </w:rPr>
          </w:pPr>
        </w:p>
        <w:p w14:paraId="6EF35C43" w14:textId="77777777" w:rsidR="00935A6A" w:rsidRPr="005B111C" w:rsidRDefault="00935A6A" w:rsidP="001C1B1F">
          <w:r w:rsidRPr="00366DD9">
            <w:rPr>
              <w:sz w:val="12"/>
              <w:szCs w:val="12"/>
            </w:rPr>
            <w:t xml:space="preserve">Member </w:t>
          </w:r>
          <w:proofErr w:type="spellStart"/>
          <w:r w:rsidRPr="00366DD9">
            <w:rPr>
              <w:sz w:val="12"/>
              <w:szCs w:val="12"/>
            </w:rPr>
            <w:t>of</w:t>
          </w:r>
          <w:proofErr w:type="spellEnd"/>
        </w:p>
      </w:tc>
    </w:tr>
    <w:tr w:rsidR="00935A6A" w:rsidRPr="00366DD9" w14:paraId="44593168" w14:textId="77777777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14:paraId="480FFA48" w14:textId="77777777" w:rsidR="00935A6A" w:rsidRPr="00366DD9" w:rsidRDefault="00945D60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rFonts w:cs="Arial"/>
              <w:sz w:val="12"/>
              <w:szCs w:val="12"/>
            </w:rPr>
          </w:pPr>
          <w:proofErr w:type="spellStart"/>
          <w:r w:rsidRPr="00366DD9">
            <w:rPr>
              <w:sz w:val="12"/>
              <w:szCs w:val="12"/>
            </w:rPr>
            <w:t>Steinbeisweg</w:t>
          </w:r>
          <w:proofErr w:type="spellEnd"/>
          <w:r w:rsidRPr="00366DD9">
            <w:rPr>
              <w:sz w:val="12"/>
              <w:szCs w:val="12"/>
            </w:rPr>
            <w:t xml:space="preserve"> 20</w:t>
          </w:r>
        </w:p>
      </w:tc>
      <w:tc>
        <w:tcPr>
          <w:tcW w:w="1980" w:type="dxa"/>
          <w:shd w:val="clear" w:color="auto" w:fill="auto"/>
          <w:vAlign w:val="center"/>
        </w:tcPr>
        <w:p w14:paraId="280183B5" w14:textId="77777777" w:rsidR="00935A6A" w:rsidRPr="00366DD9" w:rsidRDefault="00935A6A" w:rsidP="00366DD9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</w:rPr>
          </w:pPr>
          <w:r w:rsidRPr="00366DD9">
            <w:rPr>
              <w:sz w:val="12"/>
              <w:szCs w:val="12"/>
            </w:rPr>
            <w:t>Phone</w:t>
          </w:r>
          <w:r w:rsidRPr="00366DD9">
            <w:rPr>
              <w:rFonts w:ascii="ArialMT" w:hAnsi="ArialMT" w:cs="ArialMT"/>
              <w:sz w:val="12"/>
              <w:szCs w:val="12"/>
              <w:lang w:val="en-GB"/>
            </w:rPr>
            <w:tab/>
          </w:r>
          <w:r w:rsidRPr="00366DD9">
            <w:rPr>
              <w:sz w:val="12"/>
              <w:szCs w:val="12"/>
            </w:rPr>
            <w:t>+</w:t>
          </w:r>
          <w:r w:rsidR="00945D60" w:rsidRPr="00366DD9">
            <w:rPr>
              <w:sz w:val="12"/>
            </w:rPr>
            <w:t>49 791 506-0</w:t>
          </w:r>
        </w:p>
      </w:tc>
      <w:tc>
        <w:tcPr>
          <w:tcW w:w="1440" w:type="dxa"/>
          <w:shd w:val="clear" w:color="auto" w:fill="auto"/>
          <w:vAlign w:val="center"/>
        </w:tcPr>
        <w:p w14:paraId="5D2691A4" w14:textId="77777777" w:rsidR="00935A6A" w:rsidRPr="00366DD9" w:rsidRDefault="00337813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 w:rsidRPr="00366DD9">
            <w:rPr>
              <w:sz w:val="12"/>
              <w:szCs w:val="12"/>
            </w:rPr>
            <w:t>Geschäftsführer</w:t>
          </w:r>
        </w:p>
      </w:tc>
      <w:tc>
        <w:tcPr>
          <w:tcW w:w="2880" w:type="dxa"/>
          <w:shd w:val="clear" w:color="auto" w:fill="auto"/>
          <w:vAlign w:val="center"/>
        </w:tcPr>
        <w:p w14:paraId="2BAE2715" w14:textId="77777777" w:rsidR="00935A6A" w:rsidRPr="00366DD9" w:rsidRDefault="00337813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 w:rsidRPr="00366DD9">
            <w:rPr>
              <w:sz w:val="12"/>
              <w:szCs w:val="12"/>
            </w:rPr>
            <w:t>Handelsregister</w:t>
          </w:r>
        </w:p>
      </w:tc>
      <w:tc>
        <w:tcPr>
          <w:tcW w:w="2160" w:type="dxa"/>
          <w:vMerge/>
          <w:shd w:val="clear" w:color="auto" w:fill="auto"/>
          <w:vAlign w:val="center"/>
        </w:tcPr>
        <w:p w14:paraId="531E16B0" w14:textId="77777777" w:rsidR="00935A6A" w:rsidRPr="00366DD9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</w:p>
      </w:tc>
    </w:tr>
    <w:tr w:rsidR="00935A6A" w:rsidRPr="00366DD9" w14:paraId="065A5D8E" w14:textId="77777777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14:paraId="2CC949F6" w14:textId="77777777" w:rsidR="00935A6A" w:rsidRPr="00366DD9" w:rsidRDefault="00945D60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rFonts w:cs="Arial"/>
              <w:sz w:val="12"/>
              <w:szCs w:val="12"/>
            </w:rPr>
          </w:pPr>
          <w:r w:rsidRPr="00366DD9">
            <w:rPr>
              <w:sz w:val="12"/>
              <w:szCs w:val="12"/>
            </w:rPr>
            <w:t>74523 Schw</w:t>
          </w:r>
          <w:r w:rsidR="00337813" w:rsidRPr="00366DD9">
            <w:rPr>
              <w:sz w:val="12"/>
              <w:szCs w:val="12"/>
            </w:rPr>
            <w:t>ä</w:t>
          </w:r>
          <w:r w:rsidRPr="00366DD9">
            <w:rPr>
              <w:sz w:val="12"/>
              <w:szCs w:val="12"/>
            </w:rPr>
            <w:t>bisch Hall</w:t>
          </w:r>
        </w:p>
      </w:tc>
      <w:tc>
        <w:tcPr>
          <w:tcW w:w="1980" w:type="dxa"/>
          <w:shd w:val="clear" w:color="auto" w:fill="auto"/>
          <w:vAlign w:val="center"/>
        </w:tcPr>
        <w:p w14:paraId="41271A6A" w14:textId="77777777" w:rsidR="00935A6A" w:rsidRPr="00366DD9" w:rsidRDefault="00935A6A" w:rsidP="00366DD9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 w:rsidRPr="00366DD9">
            <w:rPr>
              <w:sz w:val="12"/>
            </w:rPr>
            <w:t>Fax</w:t>
          </w:r>
          <w:r w:rsidRPr="00366DD9">
            <w:rPr>
              <w:sz w:val="12"/>
            </w:rPr>
            <w:tab/>
            <w:t>+</w:t>
          </w:r>
          <w:r w:rsidR="00945D60" w:rsidRPr="00366DD9">
            <w:rPr>
              <w:sz w:val="12"/>
            </w:rPr>
            <w:t>49 791 506-9000</w:t>
          </w:r>
        </w:p>
      </w:tc>
      <w:tc>
        <w:tcPr>
          <w:tcW w:w="1440" w:type="dxa"/>
          <w:shd w:val="clear" w:color="auto" w:fill="auto"/>
          <w:vAlign w:val="center"/>
        </w:tcPr>
        <w:p w14:paraId="142D2941" w14:textId="77777777" w:rsidR="00935A6A" w:rsidRPr="00366DD9" w:rsidRDefault="002E4718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>
            <w:rPr>
              <w:sz w:val="12"/>
              <w:szCs w:val="12"/>
            </w:rPr>
            <w:t>Hans Bühler</w:t>
          </w:r>
          <w:r w:rsidR="007F2627">
            <w:rPr>
              <w:sz w:val="12"/>
              <w:szCs w:val="12"/>
            </w:rPr>
            <w:t>,</w:t>
          </w:r>
        </w:p>
      </w:tc>
      <w:tc>
        <w:tcPr>
          <w:tcW w:w="2880" w:type="dxa"/>
          <w:shd w:val="clear" w:color="auto" w:fill="auto"/>
          <w:vAlign w:val="center"/>
        </w:tcPr>
        <w:p w14:paraId="239466CD" w14:textId="77777777" w:rsidR="00935A6A" w:rsidRPr="00366DD9" w:rsidRDefault="00945D60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 w:rsidRPr="00366DD9">
            <w:rPr>
              <w:sz w:val="12"/>
            </w:rPr>
            <w:t>HRB 571090 Stuttgart</w:t>
          </w:r>
        </w:p>
      </w:tc>
      <w:tc>
        <w:tcPr>
          <w:tcW w:w="2160" w:type="dxa"/>
          <w:vMerge/>
          <w:shd w:val="clear" w:color="auto" w:fill="auto"/>
          <w:vAlign w:val="center"/>
        </w:tcPr>
        <w:p w14:paraId="0F388531" w14:textId="77777777" w:rsidR="00935A6A" w:rsidRPr="00366DD9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</w:p>
      </w:tc>
    </w:tr>
    <w:tr w:rsidR="00935A6A" w:rsidRPr="00F31E3B" w14:paraId="66E37DE1" w14:textId="77777777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14:paraId="53C3BF44" w14:textId="77777777" w:rsidR="00935A6A" w:rsidRPr="00366DD9" w:rsidRDefault="00337813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rFonts w:cs="Arial"/>
              <w:sz w:val="12"/>
              <w:szCs w:val="12"/>
            </w:rPr>
          </w:pPr>
          <w:r w:rsidRPr="00366DD9">
            <w:rPr>
              <w:sz w:val="12"/>
              <w:szCs w:val="12"/>
            </w:rPr>
            <w:t>Deutschland</w:t>
          </w:r>
        </w:p>
      </w:tc>
      <w:tc>
        <w:tcPr>
          <w:tcW w:w="1980" w:type="dxa"/>
          <w:shd w:val="clear" w:color="auto" w:fill="auto"/>
          <w:vAlign w:val="center"/>
        </w:tcPr>
        <w:p w14:paraId="178D73C4" w14:textId="77777777" w:rsidR="00935A6A" w:rsidRPr="00366DD9" w:rsidRDefault="00945D60" w:rsidP="001E1D8D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 w:rsidRPr="00366DD9">
            <w:rPr>
              <w:sz w:val="12"/>
            </w:rPr>
            <w:t>info@optima-</w:t>
          </w:r>
          <w:r w:rsidR="001E1D8D">
            <w:rPr>
              <w:sz w:val="12"/>
            </w:rPr>
            <w:t>packaging</w:t>
          </w:r>
          <w:r w:rsidRPr="00366DD9">
            <w:rPr>
              <w:sz w:val="12"/>
            </w:rPr>
            <w:t>.com</w:t>
          </w:r>
        </w:p>
      </w:tc>
      <w:tc>
        <w:tcPr>
          <w:tcW w:w="1440" w:type="dxa"/>
          <w:shd w:val="clear" w:color="auto" w:fill="auto"/>
          <w:vAlign w:val="center"/>
        </w:tcPr>
        <w:p w14:paraId="289ED470" w14:textId="77777777" w:rsidR="00935A6A" w:rsidRPr="00F31E3B" w:rsidRDefault="00D00457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>
            <w:rPr>
              <w:sz w:val="12"/>
              <w:szCs w:val="12"/>
            </w:rPr>
            <w:t>Gerhard Breu</w:t>
          </w:r>
        </w:p>
      </w:tc>
      <w:tc>
        <w:tcPr>
          <w:tcW w:w="2880" w:type="dxa"/>
          <w:shd w:val="clear" w:color="auto" w:fill="auto"/>
          <w:vAlign w:val="center"/>
        </w:tcPr>
        <w:p w14:paraId="704882EF" w14:textId="77777777" w:rsidR="00935A6A" w:rsidRPr="00F31E3B" w:rsidRDefault="00337813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proofErr w:type="spellStart"/>
          <w:r w:rsidRPr="00366DD9">
            <w:rPr>
              <w:sz w:val="12"/>
              <w:szCs w:val="12"/>
            </w:rPr>
            <w:t>USt</w:t>
          </w:r>
          <w:proofErr w:type="spellEnd"/>
          <w:r w:rsidRPr="00366DD9">
            <w:rPr>
              <w:sz w:val="12"/>
              <w:szCs w:val="12"/>
            </w:rPr>
            <w:t>.-</w:t>
          </w:r>
          <w:proofErr w:type="spellStart"/>
          <w:r w:rsidRPr="00366DD9">
            <w:rPr>
              <w:sz w:val="12"/>
              <w:szCs w:val="12"/>
            </w:rPr>
            <w:t>Id</w:t>
          </w:r>
          <w:proofErr w:type="spellEnd"/>
          <w:r w:rsidRPr="00366DD9">
            <w:rPr>
              <w:sz w:val="12"/>
              <w:szCs w:val="12"/>
            </w:rPr>
            <w:t xml:space="preserve">-Nr. </w:t>
          </w:r>
          <w:r w:rsidR="00945D60" w:rsidRPr="00F31E3B">
            <w:rPr>
              <w:sz w:val="12"/>
            </w:rPr>
            <w:t>DE145209170</w:t>
          </w:r>
        </w:p>
      </w:tc>
      <w:tc>
        <w:tcPr>
          <w:tcW w:w="2160" w:type="dxa"/>
          <w:vMerge/>
          <w:shd w:val="clear" w:color="auto" w:fill="auto"/>
          <w:vAlign w:val="center"/>
        </w:tcPr>
        <w:p w14:paraId="28D3F825" w14:textId="77777777" w:rsidR="00935A6A" w:rsidRPr="00F31E3B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</w:p>
      </w:tc>
    </w:tr>
    <w:tr w:rsidR="00935A6A" w:rsidRPr="00F31E3B" w14:paraId="5CE2C583" w14:textId="77777777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14:paraId="406103CB" w14:textId="77777777" w:rsidR="00935A6A" w:rsidRPr="00F31E3B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</w:p>
      </w:tc>
      <w:tc>
        <w:tcPr>
          <w:tcW w:w="1980" w:type="dxa"/>
          <w:shd w:val="clear" w:color="auto" w:fill="auto"/>
          <w:vAlign w:val="center"/>
        </w:tcPr>
        <w:p w14:paraId="64DB6187" w14:textId="77777777" w:rsidR="00935A6A" w:rsidRPr="00366DD9" w:rsidRDefault="00945D60" w:rsidP="001E1D8D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 w:rsidRPr="00366DD9">
            <w:rPr>
              <w:sz w:val="12"/>
              <w:szCs w:val="12"/>
            </w:rPr>
            <w:t>www.optima-</w:t>
          </w:r>
          <w:r w:rsidR="001E1D8D">
            <w:rPr>
              <w:sz w:val="12"/>
              <w:szCs w:val="12"/>
            </w:rPr>
            <w:t>packaging</w:t>
          </w:r>
          <w:r w:rsidRPr="00366DD9">
            <w:rPr>
              <w:sz w:val="12"/>
              <w:szCs w:val="12"/>
            </w:rPr>
            <w:t>.com</w:t>
          </w:r>
        </w:p>
      </w:tc>
      <w:tc>
        <w:tcPr>
          <w:tcW w:w="1440" w:type="dxa"/>
          <w:shd w:val="clear" w:color="auto" w:fill="auto"/>
          <w:vAlign w:val="center"/>
        </w:tcPr>
        <w:p w14:paraId="4F396FA1" w14:textId="77777777" w:rsidR="00935A6A" w:rsidRPr="00F31E3B" w:rsidRDefault="00D00457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>
            <w:rPr>
              <w:sz w:val="12"/>
              <w:szCs w:val="12"/>
            </w:rPr>
            <w:t>Dr. Stefan König</w:t>
          </w:r>
        </w:p>
      </w:tc>
      <w:tc>
        <w:tcPr>
          <w:tcW w:w="2880" w:type="dxa"/>
          <w:shd w:val="clear" w:color="auto" w:fill="auto"/>
          <w:vAlign w:val="center"/>
        </w:tcPr>
        <w:p w14:paraId="697C496E" w14:textId="77777777" w:rsidR="00935A6A" w:rsidRPr="00F31E3B" w:rsidRDefault="00337813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 w:rsidRPr="00366DD9">
            <w:rPr>
              <w:sz w:val="12"/>
              <w:szCs w:val="12"/>
            </w:rPr>
            <w:t xml:space="preserve">Steuer-Nr. </w:t>
          </w:r>
          <w:r w:rsidR="00945D60" w:rsidRPr="00F31E3B">
            <w:rPr>
              <w:sz w:val="12"/>
            </w:rPr>
            <w:t>84060/09756</w:t>
          </w:r>
        </w:p>
      </w:tc>
      <w:tc>
        <w:tcPr>
          <w:tcW w:w="2160" w:type="dxa"/>
          <w:vMerge/>
          <w:shd w:val="clear" w:color="auto" w:fill="auto"/>
          <w:vAlign w:val="center"/>
        </w:tcPr>
        <w:p w14:paraId="6019E7E9" w14:textId="77777777" w:rsidR="00935A6A" w:rsidRPr="00F31E3B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</w:p>
      </w:tc>
    </w:tr>
    <w:tr w:rsidR="00935A6A" w:rsidRPr="00F31E3B" w14:paraId="003C9534" w14:textId="77777777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14:paraId="02C013B3" w14:textId="77777777" w:rsidR="00935A6A" w:rsidRPr="00F31E3B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</w:p>
      </w:tc>
      <w:tc>
        <w:tcPr>
          <w:tcW w:w="1980" w:type="dxa"/>
          <w:shd w:val="clear" w:color="auto" w:fill="auto"/>
          <w:vAlign w:val="center"/>
        </w:tcPr>
        <w:p w14:paraId="1DC07D17" w14:textId="77777777" w:rsidR="00935A6A" w:rsidRPr="00F31E3B" w:rsidRDefault="00935A6A" w:rsidP="00366DD9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</w:p>
      </w:tc>
      <w:tc>
        <w:tcPr>
          <w:tcW w:w="1440" w:type="dxa"/>
          <w:shd w:val="clear" w:color="auto" w:fill="auto"/>
          <w:vAlign w:val="center"/>
        </w:tcPr>
        <w:p w14:paraId="7C8BA4A2" w14:textId="77777777" w:rsidR="00935A6A" w:rsidRPr="00F31E3B" w:rsidRDefault="00D00457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>
            <w:rPr>
              <w:sz w:val="12"/>
              <w:szCs w:val="12"/>
            </w:rPr>
            <w:t>Jan Glass</w:t>
          </w:r>
        </w:p>
      </w:tc>
      <w:tc>
        <w:tcPr>
          <w:tcW w:w="2880" w:type="dxa"/>
          <w:shd w:val="clear" w:color="auto" w:fill="auto"/>
          <w:vAlign w:val="center"/>
        </w:tcPr>
        <w:p w14:paraId="1437E46C" w14:textId="77777777" w:rsidR="00935A6A" w:rsidRPr="00F31E3B" w:rsidRDefault="00935A6A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</w:p>
      </w:tc>
      <w:tc>
        <w:tcPr>
          <w:tcW w:w="2160" w:type="dxa"/>
          <w:vMerge/>
          <w:shd w:val="clear" w:color="auto" w:fill="auto"/>
          <w:vAlign w:val="center"/>
        </w:tcPr>
        <w:p w14:paraId="3F42C998" w14:textId="77777777" w:rsidR="00935A6A" w:rsidRPr="00F31E3B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</w:p>
      </w:tc>
    </w:tr>
  </w:tbl>
  <w:p w14:paraId="2F349C39" w14:textId="77777777" w:rsidR="00935A6A" w:rsidRPr="00F31E3B" w:rsidRDefault="00935A6A" w:rsidP="008E3DC3">
    <w:pPr>
      <w:pStyle w:val="Fuzeile"/>
      <w:tabs>
        <w:tab w:val="clear" w:pos="4536"/>
        <w:tab w:val="clear" w:pos="9072"/>
        <w:tab w:val="left" w:pos="405"/>
      </w:tabs>
      <w:rPr>
        <w:sz w:val="8"/>
        <w:szCs w:val="8"/>
      </w:rPr>
    </w:pPr>
  </w:p>
  <w:p w14:paraId="1059F042" w14:textId="77777777" w:rsidR="00935A6A" w:rsidRPr="00F31E3B" w:rsidRDefault="00015645" w:rsidP="008E3DC3">
    <w:pPr>
      <w:pStyle w:val="Fuzeile"/>
      <w:tabs>
        <w:tab w:val="clear" w:pos="4536"/>
        <w:tab w:val="clear" w:pos="9072"/>
        <w:tab w:val="left" w:pos="405"/>
      </w:tabs>
      <w:rPr>
        <w:sz w:val="8"/>
        <w:szCs w:val="8"/>
      </w:rPr>
    </w:pPr>
    <w:r>
      <w:rPr>
        <w:noProof/>
      </w:rPr>
      <w:drawing>
        <wp:anchor distT="0" distB="0" distL="114300" distR="114300" simplePos="0" relativeHeight="251658752" behindDoc="0" locked="1" layoutInCell="1" allowOverlap="1" wp14:anchorId="1EF284BC" wp14:editId="58DAF185">
          <wp:simplePos x="0" y="0"/>
          <wp:positionH relativeFrom="column">
            <wp:posOffset>5323840</wp:posOffset>
          </wp:positionH>
          <wp:positionV relativeFrom="page">
            <wp:posOffset>10071735</wp:posOffset>
          </wp:positionV>
          <wp:extent cx="848360" cy="294005"/>
          <wp:effectExtent l="0" t="0" r="8890" b="0"/>
          <wp:wrapNone/>
          <wp:docPr id="1" name="Bild 34" descr="PV Logo 60% gra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4" descr="PV Logo 60% grau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8360" cy="294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562C2A8" w14:textId="77777777" w:rsidR="00935A6A" w:rsidRPr="008E3DC3" w:rsidRDefault="00935A6A" w:rsidP="008E3DC3">
    <w:pPr>
      <w:pStyle w:val="Fuzeile"/>
      <w:tabs>
        <w:tab w:val="clear" w:pos="4536"/>
        <w:tab w:val="clear" w:pos="9072"/>
        <w:tab w:val="left" w:pos="405"/>
      </w:tabs>
      <w:rPr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CB3E13" w14:textId="77777777" w:rsidR="00DA0A93" w:rsidRDefault="00DA0A93">
      <w:r>
        <w:separator/>
      </w:r>
    </w:p>
  </w:footnote>
  <w:footnote w:type="continuationSeparator" w:id="0">
    <w:p w14:paraId="26FE9E8F" w14:textId="77777777" w:rsidR="00DA0A93" w:rsidRDefault="00DA0A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2FCE74" w14:textId="77777777" w:rsidR="002E4718" w:rsidRDefault="002E471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B34C22" w14:textId="77777777" w:rsidR="00FC1F39" w:rsidRDefault="00015645">
    <w:pPr>
      <w:pStyle w:val="Kopfzeile"/>
    </w:pPr>
    <w:r>
      <w:rPr>
        <w:noProof/>
      </w:rPr>
      <w:drawing>
        <wp:anchor distT="0" distB="0" distL="114300" distR="114300" simplePos="0" relativeHeight="251657728" behindDoc="1" locked="0" layoutInCell="1" allowOverlap="1" wp14:anchorId="7E75B3E3" wp14:editId="0482F8CA">
          <wp:simplePos x="0" y="0"/>
          <wp:positionH relativeFrom="column">
            <wp:posOffset>4563110</wp:posOffset>
          </wp:positionH>
          <wp:positionV relativeFrom="paragraph">
            <wp:posOffset>500380</wp:posOffset>
          </wp:positionV>
          <wp:extent cx="1619885" cy="302895"/>
          <wp:effectExtent l="0" t="0" r="0" b="1905"/>
          <wp:wrapNone/>
          <wp:docPr id="3" name="Bild 33" descr="logo_optima_ohne_slog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3" descr="logo_optima_ohne_sloga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885" cy="302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7690FA" w14:textId="77777777" w:rsidR="00935A6A" w:rsidRDefault="00015645" w:rsidP="008041B0">
    <w:pPr>
      <w:pStyle w:val="Kopfzeile"/>
      <w:ind w:right="1693"/>
    </w:pPr>
    <w:r>
      <w:rPr>
        <w:noProof/>
      </w:rPr>
      <w:drawing>
        <wp:anchor distT="0" distB="0" distL="114300" distR="114300" simplePos="0" relativeHeight="251656704" behindDoc="1" locked="0" layoutInCell="1" allowOverlap="1" wp14:anchorId="2F8F1176" wp14:editId="1E9D9890">
          <wp:simplePos x="0" y="0"/>
          <wp:positionH relativeFrom="column">
            <wp:posOffset>4721225</wp:posOffset>
          </wp:positionH>
          <wp:positionV relativeFrom="paragraph">
            <wp:posOffset>508000</wp:posOffset>
          </wp:positionV>
          <wp:extent cx="1619885" cy="302895"/>
          <wp:effectExtent l="0" t="0" r="0" b="1905"/>
          <wp:wrapNone/>
          <wp:docPr id="2" name="Bild 32" descr="logo_optima_ohne_slog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2" descr="logo_optima_ohne_sloga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885" cy="302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6FC"/>
    <w:rsid w:val="0000023D"/>
    <w:rsid w:val="00005917"/>
    <w:rsid w:val="00007B9A"/>
    <w:rsid w:val="00010004"/>
    <w:rsid w:val="00013BEC"/>
    <w:rsid w:val="00015645"/>
    <w:rsid w:val="00023B38"/>
    <w:rsid w:val="000313CD"/>
    <w:rsid w:val="0003693C"/>
    <w:rsid w:val="00037156"/>
    <w:rsid w:val="00037685"/>
    <w:rsid w:val="0004056C"/>
    <w:rsid w:val="0004085A"/>
    <w:rsid w:val="00041A52"/>
    <w:rsid w:val="0004796A"/>
    <w:rsid w:val="00052B99"/>
    <w:rsid w:val="00053A9F"/>
    <w:rsid w:val="00056C5C"/>
    <w:rsid w:val="00057345"/>
    <w:rsid w:val="000602A1"/>
    <w:rsid w:val="00061325"/>
    <w:rsid w:val="000639A8"/>
    <w:rsid w:val="00063B43"/>
    <w:rsid w:val="00066CA5"/>
    <w:rsid w:val="00080D50"/>
    <w:rsid w:val="00083505"/>
    <w:rsid w:val="00083AF1"/>
    <w:rsid w:val="00083BFD"/>
    <w:rsid w:val="000908A4"/>
    <w:rsid w:val="000938F8"/>
    <w:rsid w:val="00095642"/>
    <w:rsid w:val="00095792"/>
    <w:rsid w:val="00095ED6"/>
    <w:rsid w:val="000A27DE"/>
    <w:rsid w:val="000B1E2E"/>
    <w:rsid w:val="000C4D66"/>
    <w:rsid w:val="000C79A9"/>
    <w:rsid w:val="000D29BF"/>
    <w:rsid w:val="000D2EA0"/>
    <w:rsid w:val="000D3C99"/>
    <w:rsid w:val="000F116C"/>
    <w:rsid w:val="000F5EB6"/>
    <w:rsid w:val="001013EF"/>
    <w:rsid w:val="001041F4"/>
    <w:rsid w:val="001064CF"/>
    <w:rsid w:val="00110210"/>
    <w:rsid w:val="00121649"/>
    <w:rsid w:val="00124ECF"/>
    <w:rsid w:val="00125F38"/>
    <w:rsid w:val="00136702"/>
    <w:rsid w:val="00137B8C"/>
    <w:rsid w:val="00140FF2"/>
    <w:rsid w:val="00151C86"/>
    <w:rsid w:val="00164EBC"/>
    <w:rsid w:val="001655FB"/>
    <w:rsid w:val="001704D5"/>
    <w:rsid w:val="001707A4"/>
    <w:rsid w:val="00170B77"/>
    <w:rsid w:val="00170F3D"/>
    <w:rsid w:val="0017165F"/>
    <w:rsid w:val="00176183"/>
    <w:rsid w:val="00177579"/>
    <w:rsid w:val="00190A34"/>
    <w:rsid w:val="00191657"/>
    <w:rsid w:val="00193E6E"/>
    <w:rsid w:val="001A3F99"/>
    <w:rsid w:val="001A5551"/>
    <w:rsid w:val="001A6539"/>
    <w:rsid w:val="001A728B"/>
    <w:rsid w:val="001B4999"/>
    <w:rsid w:val="001B6467"/>
    <w:rsid w:val="001B6F0F"/>
    <w:rsid w:val="001B7994"/>
    <w:rsid w:val="001C1B1F"/>
    <w:rsid w:val="001C2847"/>
    <w:rsid w:val="001C4EEB"/>
    <w:rsid w:val="001C52A1"/>
    <w:rsid w:val="001C6B4D"/>
    <w:rsid w:val="001D1874"/>
    <w:rsid w:val="001E01B1"/>
    <w:rsid w:val="001E0B98"/>
    <w:rsid w:val="001E1D8D"/>
    <w:rsid w:val="001E2793"/>
    <w:rsid w:val="001E2C53"/>
    <w:rsid w:val="001F30EA"/>
    <w:rsid w:val="001F57E0"/>
    <w:rsid w:val="002030A4"/>
    <w:rsid w:val="00204741"/>
    <w:rsid w:val="00207CEB"/>
    <w:rsid w:val="002161FB"/>
    <w:rsid w:val="002169D0"/>
    <w:rsid w:val="00217AC3"/>
    <w:rsid w:val="00220039"/>
    <w:rsid w:val="00220130"/>
    <w:rsid w:val="002209DD"/>
    <w:rsid w:val="00221E70"/>
    <w:rsid w:val="00225D6B"/>
    <w:rsid w:val="0023300A"/>
    <w:rsid w:val="0023663D"/>
    <w:rsid w:val="00243C3D"/>
    <w:rsid w:val="00245246"/>
    <w:rsid w:val="00246B1A"/>
    <w:rsid w:val="00252CDD"/>
    <w:rsid w:val="002565CC"/>
    <w:rsid w:val="002613C9"/>
    <w:rsid w:val="002633C5"/>
    <w:rsid w:val="00263BB2"/>
    <w:rsid w:val="00263DA1"/>
    <w:rsid w:val="002654DB"/>
    <w:rsid w:val="0026596D"/>
    <w:rsid w:val="0027135E"/>
    <w:rsid w:val="00283BC6"/>
    <w:rsid w:val="00284AA4"/>
    <w:rsid w:val="00287B65"/>
    <w:rsid w:val="00291CDF"/>
    <w:rsid w:val="00292AAA"/>
    <w:rsid w:val="00293A31"/>
    <w:rsid w:val="00295C96"/>
    <w:rsid w:val="00295F7A"/>
    <w:rsid w:val="0029602D"/>
    <w:rsid w:val="0029620D"/>
    <w:rsid w:val="00297EDE"/>
    <w:rsid w:val="002A4AF9"/>
    <w:rsid w:val="002A506E"/>
    <w:rsid w:val="002A69BE"/>
    <w:rsid w:val="002A69E2"/>
    <w:rsid w:val="002A7B24"/>
    <w:rsid w:val="002B4BD1"/>
    <w:rsid w:val="002C16C3"/>
    <w:rsid w:val="002C4C0D"/>
    <w:rsid w:val="002D0BC8"/>
    <w:rsid w:val="002D36EA"/>
    <w:rsid w:val="002D465E"/>
    <w:rsid w:val="002D61EF"/>
    <w:rsid w:val="002E4718"/>
    <w:rsid w:val="002E5F93"/>
    <w:rsid w:val="002E7D8E"/>
    <w:rsid w:val="002F2065"/>
    <w:rsid w:val="0031409A"/>
    <w:rsid w:val="003147C8"/>
    <w:rsid w:val="003147F2"/>
    <w:rsid w:val="003154F3"/>
    <w:rsid w:val="00315566"/>
    <w:rsid w:val="00315C8F"/>
    <w:rsid w:val="00316830"/>
    <w:rsid w:val="003171A6"/>
    <w:rsid w:val="0031761D"/>
    <w:rsid w:val="003220F0"/>
    <w:rsid w:val="00324167"/>
    <w:rsid w:val="003265CC"/>
    <w:rsid w:val="003267B7"/>
    <w:rsid w:val="0033063F"/>
    <w:rsid w:val="00330F84"/>
    <w:rsid w:val="00331D2C"/>
    <w:rsid w:val="00332D9A"/>
    <w:rsid w:val="00333395"/>
    <w:rsid w:val="00335E32"/>
    <w:rsid w:val="00337493"/>
    <w:rsid w:val="00337813"/>
    <w:rsid w:val="003401F1"/>
    <w:rsid w:val="00341D62"/>
    <w:rsid w:val="003504B4"/>
    <w:rsid w:val="00354711"/>
    <w:rsid w:val="00355D0F"/>
    <w:rsid w:val="00360DCD"/>
    <w:rsid w:val="0036111C"/>
    <w:rsid w:val="00363368"/>
    <w:rsid w:val="003647DC"/>
    <w:rsid w:val="00365BB3"/>
    <w:rsid w:val="00366DD9"/>
    <w:rsid w:val="00367E43"/>
    <w:rsid w:val="0037088F"/>
    <w:rsid w:val="00373B7A"/>
    <w:rsid w:val="00374254"/>
    <w:rsid w:val="00375105"/>
    <w:rsid w:val="00376809"/>
    <w:rsid w:val="003772AE"/>
    <w:rsid w:val="00386B17"/>
    <w:rsid w:val="00386E40"/>
    <w:rsid w:val="00391283"/>
    <w:rsid w:val="00391A16"/>
    <w:rsid w:val="003A0D12"/>
    <w:rsid w:val="003A477A"/>
    <w:rsid w:val="003A528E"/>
    <w:rsid w:val="003B5D4C"/>
    <w:rsid w:val="003C11D9"/>
    <w:rsid w:val="003C1574"/>
    <w:rsid w:val="003C275B"/>
    <w:rsid w:val="003C3384"/>
    <w:rsid w:val="003C5DA2"/>
    <w:rsid w:val="003C5EF1"/>
    <w:rsid w:val="003C6474"/>
    <w:rsid w:val="003D07A6"/>
    <w:rsid w:val="003D081B"/>
    <w:rsid w:val="003D0E98"/>
    <w:rsid w:val="003D35ED"/>
    <w:rsid w:val="003D3D35"/>
    <w:rsid w:val="003D4DA9"/>
    <w:rsid w:val="003D58CB"/>
    <w:rsid w:val="003E5C26"/>
    <w:rsid w:val="003E7A89"/>
    <w:rsid w:val="003F0088"/>
    <w:rsid w:val="003F0AE7"/>
    <w:rsid w:val="003F1537"/>
    <w:rsid w:val="003F1E60"/>
    <w:rsid w:val="003F3164"/>
    <w:rsid w:val="003F4A15"/>
    <w:rsid w:val="0040172C"/>
    <w:rsid w:val="00404429"/>
    <w:rsid w:val="00404DCD"/>
    <w:rsid w:val="004063A4"/>
    <w:rsid w:val="004144BF"/>
    <w:rsid w:val="00424461"/>
    <w:rsid w:val="00430E71"/>
    <w:rsid w:val="00432B67"/>
    <w:rsid w:val="00433EA2"/>
    <w:rsid w:val="0044431C"/>
    <w:rsid w:val="00444463"/>
    <w:rsid w:val="004525AB"/>
    <w:rsid w:val="00452E3F"/>
    <w:rsid w:val="00455C04"/>
    <w:rsid w:val="004570FE"/>
    <w:rsid w:val="00460633"/>
    <w:rsid w:val="00462380"/>
    <w:rsid w:val="004646B5"/>
    <w:rsid w:val="00467C18"/>
    <w:rsid w:val="0047128F"/>
    <w:rsid w:val="004737A9"/>
    <w:rsid w:val="00473872"/>
    <w:rsid w:val="00474561"/>
    <w:rsid w:val="004751A7"/>
    <w:rsid w:val="00481035"/>
    <w:rsid w:val="00482396"/>
    <w:rsid w:val="00482C0B"/>
    <w:rsid w:val="00485B7C"/>
    <w:rsid w:val="004863CF"/>
    <w:rsid w:val="00487108"/>
    <w:rsid w:val="0049502A"/>
    <w:rsid w:val="0049591E"/>
    <w:rsid w:val="00495926"/>
    <w:rsid w:val="004A53FA"/>
    <w:rsid w:val="004A7597"/>
    <w:rsid w:val="004C0D2E"/>
    <w:rsid w:val="004C191C"/>
    <w:rsid w:val="004C2794"/>
    <w:rsid w:val="004C3045"/>
    <w:rsid w:val="004C3DA6"/>
    <w:rsid w:val="004D2B39"/>
    <w:rsid w:val="004D2CE0"/>
    <w:rsid w:val="004D5480"/>
    <w:rsid w:val="004D6895"/>
    <w:rsid w:val="004D7DF5"/>
    <w:rsid w:val="004E0D87"/>
    <w:rsid w:val="004E66B1"/>
    <w:rsid w:val="004F46ED"/>
    <w:rsid w:val="004F6D0E"/>
    <w:rsid w:val="0050187E"/>
    <w:rsid w:val="00502A5C"/>
    <w:rsid w:val="00504CAC"/>
    <w:rsid w:val="00504E8A"/>
    <w:rsid w:val="00507072"/>
    <w:rsid w:val="005152AE"/>
    <w:rsid w:val="00515ABF"/>
    <w:rsid w:val="00517A77"/>
    <w:rsid w:val="00524653"/>
    <w:rsid w:val="00525FBE"/>
    <w:rsid w:val="00530874"/>
    <w:rsid w:val="0053211B"/>
    <w:rsid w:val="00536DE6"/>
    <w:rsid w:val="005371D6"/>
    <w:rsid w:val="0054026F"/>
    <w:rsid w:val="005450DF"/>
    <w:rsid w:val="00545257"/>
    <w:rsid w:val="0054606E"/>
    <w:rsid w:val="00546CFD"/>
    <w:rsid w:val="00547957"/>
    <w:rsid w:val="00556DCD"/>
    <w:rsid w:val="0055750C"/>
    <w:rsid w:val="00561806"/>
    <w:rsid w:val="00571267"/>
    <w:rsid w:val="005741B3"/>
    <w:rsid w:val="00576171"/>
    <w:rsid w:val="005815F0"/>
    <w:rsid w:val="005846FC"/>
    <w:rsid w:val="005918BE"/>
    <w:rsid w:val="00593671"/>
    <w:rsid w:val="00595649"/>
    <w:rsid w:val="00596856"/>
    <w:rsid w:val="00597963"/>
    <w:rsid w:val="00597BDB"/>
    <w:rsid w:val="005A0F4E"/>
    <w:rsid w:val="005A1B57"/>
    <w:rsid w:val="005A2881"/>
    <w:rsid w:val="005A32A3"/>
    <w:rsid w:val="005A407C"/>
    <w:rsid w:val="005A45B3"/>
    <w:rsid w:val="005A71D4"/>
    <w:rsid w:val="005B1EB0"/>
    <w:rsid w:val="005B350C"/>
    <w:rsid w:val="005C1736"/>
    <w:rsid w:val="005C1AD4"/>
    <w:rsid w:val="005C4082"/>
    <w:rsid w:val="005C6BC9"/>
    <w:rsid w:val="005C6CB0"/>
    <w:rsid w:val="005D77F5"/>
    <w:rsid w:val="005E6640"/>
    <w:rsid w:val="005F0B9A"/>
    <w:rsid w:val="005F0E5B"/>
    <w:rsid w:val="005F7A47"/>
    <w:rsid w:val="005F7CBD"/>
    <w:rsid w:val="006016A9"/>
    <w:rsid w:val="00606E38"/>
    <w:rsid w:val="00610043"/>
    <w:rsid w:val="00611DD8"/>
    <w:rsid w:val="00612569"/>
    <w:rsid w:val="0062402A"/>
    <w:rsid w:val="00624E72"/>
    <w:rsid w:val="0062566D"/>
    <w:rsid w:val="00630D05"/>
    <w:rsid w:val="00637FD9"/>
    <w:rsid w:val="006438AD"/>
    <w:rsid w:val="00643D86"/>
    <w:rsid w:val="006508F7"/>
    <w:rsid w:val="00653A25"/>
    <w:rsid w:val="00653BA5"/>
    <w:rsid w:val="00662509"/>
    <w:rsid w:val="00671428"/>
    <w:rsid w:val="00671EC1"/>
    <w:rsid w:val="006724D3"/>
    <w:rsid w:val="00685E7B"/>
    <w:rsid w:val="00686DFB"/>
    <w:rsid w:val="00691373"/>
    <w:rsid w:val="006928D6"/>
    <w:rsid w:val="00693673"/>
    <w:rsid w:val="00693F74"/>
    <w:rsid w:val="00697A10"/>
    <w:rsid w:val="006B1563"/>
    <w:rsid w:val="006B1D0A"/>
    <w:rsid w:val="006C2B28"/>
    <w:rsid w:val="006C617C"/>
    <w:rsid w:val="006D185D"/>
    <w:rsid w:val="006D1AFB"/>
    <w:rsid w:val="006D20AC"/>
    <w:rsid w:val="006D223B"/>
    <w:rsid w:val="006D3A06"/>
    <w:rsid w:val="006D62BB"/>
    <w:rsid w:val="006E6E2C"/>
    <w:rsid w:val="006F0C6A"/>
    <w:rsid w:val="006F1C3A"/>
    <w:rsid w:val="006F3826"/>
    <w:rsid w:val="006F7481"/>
    <w:rsid w:val="00701F13"/>
    <w:rsid w:val="0070723F"/>
    <w:rsid w:val="007079C9"/>
    <w:rsid w:val="007150AA"/>
    <w:rsid w:val="00721805"/>
    <w:rsid w:val="007336EA"/>
    <w:rsid w:val="007356AE"/>
    <w:rsid w:val="00735F88"/>
    <w:rsid w:val="00743C23"/>
    <w:rsid w:val="007454A5"/>
    <w:rsid w:val="00751ED9"/>
    <w:rsid w:val="00752AD2"/>
    <w:rsid w:val="00754DAC"/>
    <w:rsid w:val="00755083"/>
    <w:rsid w:val="0076076F"/>
    <w:rsid w:val="00764051"/>
    <w:rsid w:val="007664F1"/>
    <w:rsid w:val="0077272B"/>
    <w:rsid w:val="00775CB0"/>
    <w:rsid w:val="00776D27"/>
    <w:rsid w:val="00785C25"/>
    <w:rsid w:val="00793EAB"/>
    <w:rsid w:val="0079499A"/>
    <w:rsid w:val="007A03EA"/>
    <w:rsid w:val="007B0116"/>
    <w:rsid w:val="007B01D1"/>
    <w:rsid w:val="007B1330"/>
    <w:rsid w:val="007B3F5B"/>
    <w:rsid w:val="007B4B0F"/>
    <w:rsid w:val="007B78A9"/>
    <w:rsid w:val="007C015D"/>
    <w:rsid w:val="007C19AF"/>
    <w:rsid w:val="007C2328"/>
    <w:rsid w:val="007D39E1"/>
    <w:rsid w:val="007E179C"/>
    <w:rsid w:val="007E55F5"/>
    <w:rsid w:val="007E5EF3"/>
    <w:rsid w:val="007F20B0"/>
    <w:rsid w:val="007F21FD"/>
    <w:rsid w:val="007F2627"/>
    <w:rsid w:val="00800621"/>
    <w:rsid w:val="008007D8"/>
    <w:rsid w:val="00800B8F"/>
    <w:rsid w:val="008041B0"/>
    <w:rsid w:val="00806157"/>
    <w:rsid w:val="008113D7"/>
    <w:rsid w:val="00816EBA"/>
    <w:rsid w:val="00823B67"/>
    <w:rsid w:val="00824E00"/>
    <w:rsid w:val="0082539F"/>
    <w:rsid w:val="00826A14"/>
    <w:rsid w:val="008344C9"/>
    <w:rsid w:val="00834DE4"/>
    <w:rsid w:val="0083508B"/>
    <w:rsid w:val="0083696F"/>
    <w:rsid w:val="00836BBB"/>
    <w:rsid w:val="00836F1C"/>
    <w:rsid w:val="00840887"/>
    <w:rsid w:val="008425F7"/>
    <w:rsid w:val="008440B9"/>
    <w:rsid w:val="0084578A"/>
    <w:rsid w:val="00847D83"/>
    <w:rsid w:val="00850559"/>
    <w:rsid w:val="00850CFB"/>
    <w:rsid w:val="008559C8"/>
    <w:rsid w:val="0085744D"/>
    <w:rsid w:val="00857C73"/>
    <w:rsid w:val="00861685"/>
    <w:rsid w:val="00861A99"/>
    <w:rsid w:val="00864300"/>
    <w:rsid w:val="00864967"/>
    <w:rsid w:val="0086506B"/>
    <w:rsid w:val="00871D49"/>
    <w:rsid w:val="008774C9"/>
    <w:rsid w:val="0088008F"/>
    <w:rsid w:val="008802A4"/>
    <w:rsid w:val="008808B8"/>
    <w:rsid w:val="008824A7"/>
    <w:rsid w:val="00886996"/>
    <w:rsid w:val="0089378A"/>
    <w:rsid w:val="00897A27"/>
    <w:rsid w:val="008A0FEE"/>
    <w:rsid w:val="008A1A9A"/>
    <w:rsid w:val="008A528E"/>
    <w:rsid w:val="008A752B"/>
    <w:rsid w:val="008B0321"/>
    <w:rsid w:val="008C00BE"/>
    <w:rsid w:val="008C1DAE"/>
    <w:rsid w:val="008C2233"/>
    <w:rsid w:val="008C4EC1"/>
    <w:rsid w:val="008C4FDB"/>
    <w:rsid w:val="008C50F0"/>
    <w:rsid w:val="008C5873"/>
    <w:rsid w:val="008E04DC"/>
    <w:rsid w:val="008E0F08"/>
    <w:rsid w:val="008E3CF7"/>
    <w:rsid w:val="008E3DC3"/>
    <w:rsid w:val="008F1B8B"/>
    <w:rsid w:val="008F6EA3"/>
    <w:rsid w:val="00906B21"/>
    <w:rsid w:val="009076DC"/>
    <w:rsid w:val="00911F42"/>
    <w:rsid w:val="009152AB"/>
    <w:rsid w:val="00917F07"/>
    <w:rsid w:val="00922612"/>
    <w:rsid w:val="009253E4"/>
    <w:rsid w:val="009263C2"/>
    <w:rsid w:val="0093195A"/>
    <w:rsid w:val="00931F75"/>
    <w:rsid w:val="009323BA"/>
    <w:rsid w:val="00932C9B"/>
    <w:rsid w:val="00935A6A"/>
    <w:rsid w:val="00936A2A"/>
    <w:rsid w:val="009402D7"/>
    <w:rsid w:val="0094373E"/>
    <w:rsid w:val="009450EC"/>
    <w:rsid w:val="00945D60"/>
    <w:rsid w:val="0094657D"/>
    <w:rsid w:val="00947651"/>
    <w:rsid w:val="009509BC"/>
    <w:rsid w:val="00953495"/>
    <w:rsid w:val="00954F84"/>
    <w:rsid w:val="00960B34"/>
    <w:rsid w:val="009635BD"/>
    <w:rsid w:val="00965E8B"/>
    <w:rsid w:val="00967037"/>
    <w:rsid w:val="0096768D"/>
    <w:rsid w:val="00977302"/>
    <w:rsid w:val="00977694"/>
    <w:rsid w:val="00980541"/>
    <w:rsid w:val="00980BD5"/>
    <w:rsid w:val="00986B9C"/>
    <w:rsid w:val="009872A9"/>
    <w:rsid w:val="00992403"/>
    <w:rsid w:val="00996935"/>
    <w:rsid w:val="009A2555"/>
    <w:rsid w:val="009A29FF"/>
    <w:rsid w:val="009A2D5C"/>
    <w:rsid w:val="009A489D"/>
    <w:rsid w:val="009A50E1"/>
    <w:rsid w:val="009A5AA0"/>
    <w:rsid w:val="009B0B64"/>
    <w:rsid w:val="009B347D"/>
    <w:rsid w:val="009B3E13"/>
    <w:rsid w:val="009B7A61"/>
    <w:rsid w:val="009B7FE2"/>
    <w:rsid w:val="009C3E04"/>
    <w:rsid w:val="009C55FE"/>
    <w:rsid w:val="009C7047"/>
    <w:rsid w:val="009D0D77"/>
    <w:rsid w:val="009D18CE"/>
    <w:rsid w:val="009D3003"/>
    <w:rsid w:val="009D4F1F"/>
    <w:rsid w:val="009D5B32"/>
    <w:rsid w:val="009D6E2D"/>
    <w:rsid w:val="009E467F"/>
    <w:rsid w:val="009E6BD5"/>
    <w:rsid w:val="009F249F"/>
    <w:rsid w:val="009F3AC6"/>
    <w:rsid w:val="009F5554"/>
    <w:rsid w:val="009F75DC"/>
    <w:rsid w:val="00A009C8"/>
    <w:rsid w:val="00A016CF"/>
    <w:rsid w:val="00A047F8"/>
    <w:rsid w:val="00A05941"/>
    <w:rsid w:val="00A067E5"/>
    <w:rsid w:val="00A06B71"/>
    <w:rsid w:val="00A1289A"/>
    <w:rsid w:val="00A1582E"/>
    <w:rsid w:val="00A17AF8"/>
    <w:rsid w:val="00A20832"/>
    <w:rsid w:val="00A27AC9"/>
    <w:rsid w:val="00A34310"/>
    <w:rsid w:val="00A52887"/>
    <w:rsid w:val="00A5701E"/>
    <w:rsid w:val="00A605FA"/>
    <w:rsid w:val="00A60FE2"/>
    <w:rsid w:val="00A722C1"/>
    <w:rsid w:val="00A73F30"/>
    <w:rsid w:val="00A812DB"/>
    <w:rsid w:val="00A81952"/>
    <w:rsid w:val="00A82D2D"/>
    <w:rsid w:val="00A86423"/>
    <w:rsid w:val="00A86729"/>
    <w:rsid w:val="00A867D3"/>
    <w:rsid w:val="00A87170"/>
    <w:rsid w:val="00A8725C"/>
    <w:rsid w:val="00A8771B"/>
    <w:rsid w:val="00A94A8F"/>
    <w:rsid w:val="00AA0BB8"/>
    <w:rsid w:val="00AA1B23"/>
    <w:rsid w:val="00AA337E"/>
    <w:rsid w:val="00AA33F8"/>
    <w:rsid w:val="00AA4C9D"/>
    <w:rsid w:val="00AA7985"/>
    <w:rsid w:val="00AB0A0B"/>
    <w:rsid w:val="00AB10D5"/>
    <w:rsid w:val="00AB3A34"/>
    <w:rsid w:val="00AC16CF"/>
    <w:rsid w:val="00AC2299"/>
    <w:rsid w:val="00AC42FE"/>
    <w:rsid w:val="00AD45CE"/>
    <w:rsid w:val="00AD5FA8"/>
    <w:rsid w:val="00AE18D6"/>
    <w:rsid w:val="00AE1B24"/>
    <w:rsid w:val="00AE271A"/>
    <w:rsid w:val="00AE4C66"/>
    <w:rsid w:val="00AE5C8A"/>
    <w:rsid w:val="00AF03BA"/>
    <w:rsid w:val="00AF4DEF"/>
    <w:rsid w:val="00AF7355"/>
    <w:rsid w:val="00AF7892"/>
    <w:rsid w:val="00B025C7"/>
    <w:rsid w:val="00B038F7"/>
    <w:rsid w:val="00B0738C"/>
    <w:rsid w:val="00B116F7"/>
    <w:rsid w:val="00B1225E"/>
    <w:rsid w:val="00B12385"/>
    <w:rsid w:val="00B205CD"/>
    <w:rsid w:val="00B24246"/>
    <w:rsid w:val="00B24362"/>
    <w:rsid w:val="00B307E6"/>
    <w:rsid w:val="00B30D27"/>
    <w:rsid w:val="00B332D7"/>
    <w:rsid w:val="00B34E38"/>
    <w:rsid w:val="00B374A2"/>
    <w:rsid w:val="00B456F3"/>
    <w:rsid w:val="00B50526"/>
    <w:rsid w:val="00B515FB"/>
    <w:rsid w:val="00B5165C"/>
    <w:rsid w:val="00B530DF"/>
    <w:rsid w:val="00B6251A"/>
    <w:rsid w:val="00B6638F"/>
    <w:rsid w:val="00B70C27"/>
    <w:rsid w:val="00B715F4"/>
    <w:rsid w:val="00B74438"/>
    <w:rsid w:val="00B7466F"/>
    <w:rsid w:val="00B74E7A"/>
    <w:rsid w:val="00B74EEA"/>
    <w:rsid w:val="00B82AD4"/>
    <w:rsid w:val="00B82D91"/>
    <w:rsid w:val="00B91454"/>
    <w:rsid w:val="00B9600F"/>
    <w:rsid w:val="00BA15EB"/>
    <w:rsid w:val="00BB05EC"/>
    <w:rsid w:val="00BB6AD9"/>
    <w:rsid w:val="00BC30C6"/>
    <w:rsid w:val="00BC3262"/>
    <w:rsid w:val="00BC344F"/>
    <w:rsid w:val="00BC42B0"/>
    <w:rsid w:val="00BC6AE6"/>
    <w:rsid w:val="00BE02D4"/>
    <w:rsid w:val="00BE0595"/>
    <w:rsid w:val="00BE5883"/>
    <w:rsid w:val="00BF03B3"/>
    <w:rsid w:val="00BF0E80"/>
    <w:rsid w:val="00BF6E9D"/>
    <w:rsid w:val="00C1129B"/>
    <w:rsid w:val="00C13865"/>
    <w:rsid w:val="00C14551"/>
    <w:rsid w:val="00C152E5"/>
    <w:rsid w:val="00C16BA2"/>
    <w:rsid w:val="00C16F69"/>
    <w:rsid w:val="00C21E8C"/>
    <w:rsid w:val="00C22850"/>
    <w:rsid w:val="00C23946"/>
    <w:rsid w:val="00C272A4"/>
    <w:rsid w:val="00C349B2"/>
    <w:rsid w:val="00C36053"/>
    <w:rsid w:val="00C37620"/>
    <w:rsid w:val="00C37BF9"/>
    <w:rsid w:val="00C44D68"/>
    <w:rsid w:val="00C46451"/>
    <w:rsid w:val="00C50217"/>
    <w:rsid w:val="00C5799B"/>
    <w:rsid w:val="00C57BC4"/>
    <w:rsid w:val="00C67B38"/>
    <w:rsid w:val="00C70D46"/>
    <w:rsid w:val="00C72372"/>
    <w:rsid w:val="00C7278D"/>
    <w:rsid w:val="00C74173"/>
    <w:rsid w:val="00C74F2F"/>
    <w:rsid w:val="00C7654E"/>
    <w:rsid w:val="00C81134"/>
    <w:rsid w:val="00C83A98"/>
    <w:rsid w:val="00C9233E"/>
    <w:rsid w:val="00C94CD6"/>
    <w:rsid w:val="00C96990"/>
    <w:rsid w:val="00CA5D0A"/>
    <w:rsid w:val="00CB78D1"/>
    <w:rsid w:val="00CC0108"/>
    <w:rsid w:val="00CC0F7E"/>
    <w:rsid w:val="00CC1217"/>
    <w:rsid w:val="00CC2FCE"/>
    <w:rsid w:val="00CC5510"/>
    <w:rsid w:val="00CC5A70"/>
    <w:rsid w:val="00CC5B30"/>
    <w:rsid w:val="00CC7450"/>
    <w:rsid w:val="00CD0E98"/>
    <w:rsid w:val="00CD1DDB"/>
    <w:rsid w:val="00CD6E62"/>
    <w:rsid w:val="00CE2AC8"/>
    <w:rsid w:val="00CE47A6"/>
    <w:rsid w:val="00CE6907"/>
    <w:rsid w:val="00CF3ADC"/>
    <w:rsid w:val="00CF7854"/>
    <w:rsid w:val="00CF7D1C"/>
    <w:rsid w:val="00D00457"/>
    <w:rsid w:val="00D00A5B"/>
    <w:rsid w:val="00D026D3"/>
    <w:rsid w:val="00D02F69"/>
    <w:rsid w:val="00D04D1A"/>
    <w:rsid w:val="00D06F19"/>
    <w:rsid w:val="00D1189F"/>
    <w:rsid w:val="00D21EEA"/>
    <w:rsid w:val="00D224CB"/>
    <w:rsid w:val="00D2315A"/>
    <w:rsid w:val="00D24B38"/>
    <w:rsid w:val="00D25976"/>
    <w:rsid w:val="00D26DE0"/>
    <w:rsid w:val="00D30094"/>
    <w:rsid w:val="00D31893"/>
    <w:rsid w:val="00D35275"/>
    <w:rsid w:val="00D35B59"/>
    <w:rsid w:val="00D35E39"/>
    <w:rsid w:val="00D371CD"/>
    <w:rsid w:val="00D37B60"/>
    <w:rsid w:val="00D4685B"/>
    <w:rsid w:val="00D56DBA"/>
    <w:rsid w:val="00D62907"/>
    <w:rsid w:val="00D70C38"/>
    <w:rsid w:val="00D7273E"/>
    <w:rsid w:val="00D777CF"/>
    <w:rsid w:val="00D810FF"/>
    <w:rsid w:val="00D81622"/>
    <w:rsid w:val="00D839F8"/>
    <w:rsid w:val="00D849C9"/>
    <w:rsid w:val="00D86727"/>
    <w:rsid w:val="00D919CB"/>
    <w:rsid w:val="00D9497F"/>
    <w:rsid w:val="00D97E84"/>
    <w:rsid w:val="00DA0A93"/>
    <w:rsid w:val="00DA3155"/>
    <w:rsid w:val="00DB2073"/>
    <w:rsid w:val="00DB26A5"/>
    <w:rsid w:val="00DB28F9"/>
    <w:rsid w:val="00DB6CD5"/>
    <w:rsid w:val="00DC5EA7"/>
    <w:rsid w:val="00DD1256"/>
    <w:rsid w:val="00DD3F9F"/>
    <w:rsid w:val="00DD482F"/>
    <w:rsid w:val="00DD6AC5"/>
    <w:rsid w:val="00DD7C78"/>
    <w:rsid w:val="00DD7F28"/>
    <w:rsid w:val="00DE48F1"/>
    <w:rsid w:val="00DE716A"/>
    <w:rsid w:val="00DF1502"/>
    <w:rsid w:val="00DF3B24"/>
    <w:rsid w:val="00DF46D6"/>
    <w:rsid w:val="00DF6E3C"/>
    <w:rsid w:val="00E1173A"/>
    <w:rsid w:val="00E12AD2"/>
    <w:rsid w:val="00E151AB"/>
    <w:rsid w:val="00E21AAC"/>
    <w:rsid w:val="00E23A5F"/>
    <w:rsid w:val="00E24523"/>
    <w:rsid w:val="00E26FA8"/>
    <w:rsid w:val="00E27135"/>
    <w:rsid w:val="00E313D1"/>
    <w:rsid w:val="00E3377D"/>
    <w:rsid w:val="00E3544F"/>
    <w:rsid w:val="00E36D82"/>
    <w:rsid w:val="00E36ED1"/>
    <w:rsid w:val="00E3754F"/>
    <w:rsid w:val="00E40B23"/>
    <w:rsid w:val="00E41BCE"/>
    <w:rsid w:val="00E504CE"/>
    <w:rsid w:val="00E51A61"/>
    <w:rsid w:val="00E544AD"/>
    <w:rsid w:val="00E55156"/>
    <w:rsid w:val="00E60020"/>
    <w:rsid w:val="00E606FD"/>
    <w:rsid w:val="00E65740"/>
    <w:rsid w:val="00E67292"/>
    <w:rsid w:val="00E735E6"/>
    <w:rsid w:val="00E73CE6"/>
    <w:rsid w:val="00E81E77"/>
    <w:rsid w:val="00E822D1"/>
    <w:rsid w:val="00E94299"/>
    <w:rsid w:val="00E97B14"/>
    <w:rsid w:val="00EA2B7B"/>
    <w:rsid w:val="00EA35FB"/>
    <w:rsid w:val="00EA3FA0"/>
    <w:rsid w:val="00EA75DD"/>
    <w:rsid w:val="00EB6FFC"/>
    <w:rsid w:val="00EC1AF1"/>
    <w:rsid w:val="00EC513D"/>
    <w:rsid w:val="00ED23CC"/>
    <w:rsid w:val="00ED5314"/>
    <w:rsid w:val="00ED7982"/>
    <w:rsid w:val="00EE17C4"/>
    <w:rsid w:val="00EE45D7"/>
    <w:rsid w:val="00EE47CC"/>
    <w:rsid w:val="00EE5035"/>
    <w:rsid w:val="00EF0465"/>
    <w:rsid w:val="00EF0B7A"/>
    <w:rsid w:val="00EF14F6"/>
    <w:rsid w:val="00EF1C1A"/>
    <w:rsid w:val="00EF3110"/>
    <w:rsid w:val="00F02C15"/>
    <w:rsid w:val="00F03D3A"/>
    <w:rsid w:val="00F04211"/>
    <w:rsid w:val="00F05AB4"/>
    <w:rsid w:val="00F06680"/>
    <w:rsid w:val="00F06894"/>
    <w:rsid w:val="00F11BE0"/>
    <w:rsid w:val="00F14F8F"/>
    <w:rsid w:val="00F15420"/>
    <w:rsid w:val="00F15B78"/>
    <w:rsid w:val="00F20E9C"/>
    <w:rsid w:val="00F312AC"/>
    <w:rsid w:val="00F31E3B"/>
    <w:rsid w:val="00F351A9"/>
    <w:rsid w:val="00F359E4"/>
    <w:rsid w:val="00F433A3"/>
    <w:rsid w:val="00F46336"/>
    <w:rsid w:val="00F47049"/>
    <w:rsid w:val="00F512C3"/>
    <w:rsid w:val="00F5161F"/>
    <w:rsid w:val="00F5236C"/>
    <w:rsid w:val="00F55406"/>
    <w:rsid w:val="00F6464E"/>
    <w:rsid w:val="00F64B5F"/>
    <w:rsid w:val="00F72944"/>
    <w:rsid w:val="00F80EEF"/>
    <w:rsid w:val="00F81A80"/>
    <w:rsid w:val="00F833EC"/>
    <w:rsid w:val="00F846F1"/>
    <w:rsid w:val="00F86F53"/>
    <w:rsid w:val="00F87105"/>
    <w:rsid w:val="00F87C35"/>
    <w:rsid w:val="00F918A9"/>
    <w:rsid w:val="00F923CF"/>
    <w:rsid w:val="00F937A9"/>
    <w:rsid w:val="00F949FD"/>
    <w:rsid w:val="00F94C43"/>
    <w:rsid w:val="00F97316"/>
    <w:rsid w:val="00F97972"/>
    <w:rsid w:val="00FA0018"/>
    <w:rsid w:val="00FA5822"/>
    <w:rsid w:val="00FA6D2A"/>
    <w:rsid w:val="00FB060F"/>
    <w:rsid w:val="00FB0F96"/>
    <w:rsid w:val="00FB2956"/>
    <w:rsid w:val="00FB45F7"/>
    <w:rsid w:val="00FB4953"/>
    <w:rsid w:val="00FB5FA0"/>
    <w:rsid w:val="00FC16F8"/>
    <w:rsid w:val="00FC1F39"/>
    <w:rsid w:val="00FC4EC2"/>
    <w:rsid w:val="00FC50C5"/>
    <w:rsid w:val="00FC5C07"/>
    <w:rsid w:val="00FD5253"/>
    <w:rsid w:val="00FE1948"/>
    <w:rsid w:val="00FE2435"/>
    <w:rsid w:val="00FE4285"/>
    <w:rsid w:val="00FE546F"/>
    <w:rsid w:val="00FF1DA2"/>
    <w:rsid w:val="00FF422A"/>
    <w:rsid w:val="00FF6C08"/>
    <w:rsid w:val="00FF7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24E93E6"/>
  <w15:chartTrackingRefBased/>
  <w15:docId w15:val="{0252F3F5-8D8E-43AB-9D15-7D14017D4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F3110"/>
    <w:rPr>
      <w:rFonts w:ascii="Arial" w:hAnsi="Arial"/>
      <w:szCs w:val="24"/>
    </w:rPr>
  </w:style>
  <w:style w:type="paragraph" w:styleId="berschrift4">
    <w:name w:val="heading 4"/>
    <w:basedOn w:val="Standard"/>
    <w:next w:val="Standard"/>
    <w:link w:val="berschrift4Zchn"/>
    <w:semiHidden/>
    <w:unhideWhenUsed/>
    <w:qFormat/>
    <w:rsid w:val="003267B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EF3110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EF3110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EF31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Zchn">
    <w:name w:val="Kopfzeile Zchn"/>
    <w:link w:val="Kopfzeile"/>
    <w:uiPriority w:val="99"/>
    <w:rsid w:val="009E6BD5"/>
    <w:rPr>
      <w:rFonts w:ascii="Arial" w:hAnsi="Arial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9509BC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krper">
    <w:name w:val="Body Text"/>
    <w:basedOn w:val="Standard"/>
    <w:link w:val="TextkrperZchn"/>
    <w:rsid w:val="0086506B"/>
    <w:pPr>
      <w:jc w:val="center"/>
    </w:pPr>
    <w:rPr>
      <w:b/>
      <w:i/>
      <w:color w:val="000000"/>
      <w:spacing w:val="60"/>
      <w:sz w:val="48"/>
      <w:szCs w:val="20"/>
    </w:rPr>
  </w:style>
  <w:style w:type="character" w:customStyle="1" w:styleId="TextkrperZchn">
    <w:name w:val="Textkörper Zchn"/>
    <w:link w:val="Textkrper"/>
    <w:rsid w:val="0086506B"/>
    <w:rPr>
      <w:rFonts w:ascii="Arial" w:hAnsi="Arial"/>
      <w:b/>
      <w:i/>
      <w:color w:val="000000"/>
      <w:spacing w:val="60"/>
      <w:sz w:val="48"/>
    </w:rPr>
  </w:style>
  <w:style w:type="character" w:styleId="Hyperlink">
    <w:name w:val="Hyperlink"/>
    <w:rsid w:val="0086506B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7B133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rsid w:val="007B1330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F923C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1129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rsid w:val="001A728B"/>
    <w:rPr>
      <w:color w:val="954F72" w:themeColor="followedHyperlink"/>
      <w:u w:val="single"/>
    </w:rPr>
  </w:style>
  <w:style w:type="character" w:styleId="Kommentarzeichen">
    <w:name w:val="annotation reference"/>
    <w:basedOn w:val="Absatz-Standardschriftart"/>
    <w:rsid w:val="005C4082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5C4082"/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5C4082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5C408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5C4082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ED5314"/>
    <w:rPr>
      <w:rFonts w:ascii="Arial" w:hAnsi="Arial"/>
      <w:szCs w:val="24"/>
    </w:rPr>
  </w:style>
  <w:style w:type="character" w:customStyle="1" w:styleId="berschrift4Zchn">
    <w:name w:val="Überschrift 4 Zchn"/>
    <w:basedOn w:val="Absatz-Standardschriftart"/>
    <w:link w:val="berschrift4"/>
    <w:semiHidden/>
    <w:rsid w:val="003267B7"/>
    <w:rPr>
      <w:rFonts w:asciiTheme="majorHAnsi" w:eastAsiaTheme="majorEastAsia" w:hAnsiTheme="majorHAnsi" w:cstheme="majorBidi"/>
      <w:i/>
      <w:iCs/>
      <w:color w:val="2E74B5" w:themeColor="accent1" w:themeShade="BF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690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7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65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719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802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12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700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747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295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optima-packaging.com/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mailto:jens.betsch@optima-packaging.com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microsoft.com/office/2016/09/relationships/commentsIds" Target="commentsIds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microsoft.com/office/2018/08/relationships/commentsExtensible" Target="commentsExtensible.xml"/><Relationship Id="rId10" Type="http://schemas.openxmlformats.org/officeDocument/2006/relationships/image" Target="media/image4.jpe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100-years-of-future.com" TargetMode="External"/><Relationship Id="rId22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30D5DF-1E95-4D21-B8D3-8F7AA36E9D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1375</Words>
  <Characters>8668</Characters>
  <Application>Microsoft Office Word</Application>
  <DocSecurity>0</DocSecurity>
  <Lines>72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OPTIMA Maschinenfabrik GmbH</Company>
  <LinksUpToDate>false</LinksUpToDate>
  <CharactersWithSpaces>10023</CharactersWithSpaces>
  <SharedDoc>false</SharedDoc>
  <HLinks>
    <vt:vector size="6" baseType="variant">
      <vt:variant>
        <vt:i4>7995515</vt:i4>
      </vt:variant>
      <vt:variant>
        <vt:i4>0</vt:i4>
      </vt:variant>
      <vt:variant>
        <vt:i4>0</vt:i4>
      </vt:variant>
      <vt:variant>
        <vt:i4>5</vt:i4>
      </vt:variant>
      <vt:variant>
        <vt:lpwstr>http://www.berufundfamilie.de/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Henning Felix</dc:creator>
  <cp:keywords/>
  <cp:lastModifiedBy>Betsch Jens</cp:lastModifiedBy>
  <cp:revision>16</cp:revision>
  <cp:lastPrinted>2022-06-07T15:50:00Z</cp:lastPrinted>
  <dcterms:created xsi:type="dcterms:W3CDTF">2022-06-10T11:41:00Z</dcterms:created>
  <dcterms:modified xsi:type="dcterms:W3CDTF">2022-06-30T14:43:00Z</dcterms:modified>
</cp:coreProperties>
</file>